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7364" w14:textId="2A55E078" w:rsidR="00226CB6" w:rsidRPr="00226CB6" w:rsidRDefault="00226CB6" w:rsidP="00226CB6">
      <w:pPr>
        <w:pStyle w:val="Heading2"/>
        <w:spacing w:before="0" w:line="360" w:lineRule="auto"/>
        <w:jc w:val="center"/>
        <w:rPr>
          <w:rFonts w:ascii="Times New Roman" w:hAnsi="Times New Roman" w:cs="Times New Roman"/>
          <w:b/>
          <w:bCs/>
          <w:color w:val="auto"/>
          <w:lang w:val="nl-NL"/>
        </w:rPr>
      </w:pPr>
      <w:r w:rsidRPr="00226CB6">
        <w:rPr>
          <w:rFonts w:ascii="Times New Roman" w:hAnsi="Times New Roman" w:cs="Times New Roman"/>
          <w:b/>
          <w:bCs/>
          <w:color w:val="auto"/>
          <w:lang w:val="nl-NL"/>
        </w:rPr>
        <w:t>BÀI 4: SỬ HỌC VỚI MỘT SỐ LĨNH VỰC NGÀNH NGHỀ HIỆN ĐẠI</w:t>
      </w:r>
    </w:p>
    <w:p w14:paraId="723570F5" w14:textId="77777777" w:rsidR="00226CB6" w:rsidRPr="00226CB6" w:rsidRDefault="00226CB6" w:rsidP="00226CB6">
      <w:pPr>
        <w:spacing w:after="0" w:line="360" w:lineRule="auto"/>
        <w:jc w:val="both"/>
        <w:rPr>
          <w:rFonts w:ascii="Times New Roman" w:hAnsi="Times New Roman" w:cs="Times New Roman"/>
          <w:b/>
          <w:color w:val="000000"/>
          <w:sz w:val="26"/>
          <w:szCs w:val="26"/>
          <w:lang w:val="nl-NL"/>
        </w:rPr>
      </w:pPr>
      <w:r w:rsidRPr="00226CB6">
        <w:rPr>
          <w:rFonts w:ascii="Times New Roman" w:hAnsi="Times New Roman" w:cs="Times New Roman"/>
          <w:b/>
          <w:color w:val="000000" w:themeColor="text1"/>
          <w:sz w:val="26"/>
          <w:szCs w:val="26"/>
          <w:lang w:val="nl-NL"/>
        </w:rPr>
        <w:t>I. SỬ HỌC VỚI CÔNG TÁC BẢO TỒN VÀ PHÁT HUY GIÁ TRỊ DI SẢN VĂN HÓA, DI SẢN THIÊN NHIÊN.</w:t>
      </w:r>
    </w:p>
    <w:p w14:paraId="073B5899" w14:textId="56989F44" w:rsidR="00226CB6" w:rsidRPr="00226CB6" w:rsidRDefault="00226CB6" w:rsidP="00226CB6">
      <w:pPr>
        <w:spacing w:after="0" w:line="360" w:lineRule="auto"/>
        <w:jc w:val="both"/>
        <w:rPr>
          <w:rFonts w:ascii="Times New Roman" w:hAnsi="Times New Roman" w:cs="Times New Roman"/>
          <w:b/>
          <w:color w:val="000000" w:themeColor="text1"/>
          <w:sz w:val="26"/>
          <w:szCs w:val="26"/>
          <w:lang w:val="nl-NL"/>
        </w:rPr>
      </w:pPr>
      <w:r>
        <w:rPr>
          <w:rFonts w:ascii="Times New Roman" w:hAnsi="Times New Roman" w:cs="Times New Roman"/>
          <w:bCs/>
          <w:i/>
          <w:iCs/>
          <w:noProof/>
          <w:color w:val="000000" w:themeColor="text1"/>
          <w:sz w:val="26"/>
          <w:szCs w:val="26"/>
          <w:lang w:val="nl-NL"/>
          <w14:ligatures w14:val="standardContextual"/>
        </w:rPr>
        <w:drawing>
          <wp:anchor distT="0" distB="0" distL="114300" distR="114300" simplePos="0" relativeHeight="251658240" behindDoc="0" locked="0" layoutInCell="1" allowOverlap="1" wp14:anchorId="32DC5FD1" wp14:editId="28FAE445">
            <wp:simplePos x="0" y="0"/>
            <wp:positionH relativeFrom="margin">
              <wp:align>left</wp:align>
            </wp:positionH>
            <wp:positionV relativeFrom="paragraph">
              <wp:posOffset>604520</wp:posOffset>
            </wp:positionV>
            <wp:extent cx="6362700" cy="3530600"/>
            <wp:effectExtent l="95250" t="0" r="76200" b="3175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margin">
              <wp14:pctWidth>0</wp14:pctWidth>
            </wp14:sizeRelH>
            <wp14:sizeRelV relativeFrom="margin">
              <wp14:pctHeight>0</wp14:pctHeight>
            </wp14:sizeRelV>
          </wp:anchor>
        </w:drawing>
      </w:r>
      <w:r w:rsidRPr="00226CB6">
        <w:rPr>
          <w:rFonts w:ascii="Times New Roman" w:hAnsi="Times New Roman" w:cs="Times New Roman"/>
          <w:b/>
          <w:color w:val="000000" w:themeColor="text1"/>
          <w:sz w:val="26"/>
          <w:szCs w:val="26"/>
          <w:lang w:val="nl-NL"/>
        </w:rPr>
        <w:t>1. Mối quan hệ giữa Sử học với công tác bảo tồn và phát huy các giá trị di sản văn hóa, di sản thiên nhiên</w:t>
      </w:r>
    </w:p>
    <w:p w14:paraId="0AC2A726" w14:textId="3963DF0F"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nl-NL"/>
        </w:rPr>
        <w:t xml:space="preserve"> </w:t>
      </w:r>
    </w:p>
    <w:p w14:paraId="5AF5D703" w14:textId="47712607" w:rsidR="00226CB6" w:rsidRPr="00226CB6" w:rsidRDefault="00226CB6" w:rsidP="00226CB6">
      <w:pPr>
        <w:spacing w:after="0" w:line="360" w:lineRule="auto"/>
        <w:jc w:val="both"/>
        <w:rPr>
          <w:rFonts w:ascii="Times New Roman" w:hAnsi="Times New Roman" w:cs="Times New Roman"/>
          <w:b/>
          <w:color w:val="000000" w:themeColor="text1"/>
          <w:sz w:val="26"/>
          <w:szCs w:val="26"/>
          <w:lang w:val="nl-NL"/>
        </w:rPr>
      </w:pPr>
      <w:r>
        <w:rPr>
          <w:rFonts w:ascii="Times New Roman" w:hAnsi="Times New Roman" w:cs="Times New Roman"/>
          <w:bCs/>
          <w:noProof/>
          <w:color w:val="000000" w:themeColor="text1"/>
          <w:sz w:val="26"/>
          <w:szCs w:val="26"/>
          <w:lang w:val="nl-NL"/>
          <w14:ligatures w14:val="standardContextual"/>
        </w:rPr>
        <w:drawing>
          <wp:anchor distT="0" distB="0" distL="114300" distR="114300" simplePos="0" relativeHeight="251659264" behindDoc="0" locked="0" layoutInCell="1" allowOverlap="1" wp14:anchorId="2356217A" wp14:editId="1D0C7307">
            <wp:simplePos x="0" y="0"/>
            <wp:positionH relativeFrom="page">
              <wp:posOffset>920750</wp:posOffset>
            </wp:positionH>
            <wp:positionV relativeFrom="paragraph">
              <wp:posOffset>201930</wp:posOffset>
            </wp:positionV>
            <wp:extent cx="6546850" cy="3440430"/>
            <wp:effectExtent l="0" t="0" r="0" b="2667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Pr="00226CB6">
        <w:rPr>
          <w:rFonts w:ascii="Times New Roman" w:hAnsi="Times New Roman" w:cs="Times New Roman"/>
          <w:b/>
          <w:color w:val="000000" w:themeColor="text1"/>
          <w:sz w:val="26"/>
          <w:szCs w:val="26"/>
          <w:lang w:val="nl-NL"/>
        </w:rPr>
        <w:t>2. Vai trò của công tác bảo tồn và phát huy giá trị di sản văn hóa, di sản thiên nhiên</w:t>
      </w:r>
    </w:p>
    <w:p w14:paraId="6E8AD72A" w14:textId="17BEB652" w:rsidR="00226CB6" w:rsidRPr="00226CB6" w:rsidRDefault="002F4840" w:rsidP="002F4840">
      <w:pPr>
        <w:spacing w:after="0" w:line="360" w:lineRule="auto"/>
        <w:jc w:val="both"/>
        <w:rPr>
          <w:rFonts w:ascii="Times New Roman" w:hAnsi="Times New Roman" w:cs="Times New Roman"/>
          <w:bCs/>
          <w:color w:val="000000" w:themeColor="text1"/>
          <w:sz w:val="26"/>
          <w:szCs w:val="26"/>
          <w:lang w:val="nl-NL"/>
        </w:rPr>
      </w:pPr>
      <w:r>
        <w:rPr>
          <w:rFonts w:ascii="Times New Roman" w:hAnsi="Times New Roman" w:cs="Times New Roman"/>
          <w:bCs/>
          <w:noProof/>
          <w:color w:val="000000" w:themeColor="text1"/>
          <w:sz w:val="26"/>
          <w:szCs w:val="26"/>
          <w:lang w:val="nl-NL"/>
          <w14:ligatures w14:val="standardContextual"/>
        </w:rPr>
        <w:lastRenderedPageBreak/>
        <w:drawing>
          <wp:anchor distT="0" distB="0" distL="114300" distR="114300" simplePos="0" relativeHeight="251660288" behindDoc="0" locked="0" layoutInCell="1" allowOverlap="1" wp14:anchorId="56DAF255" wp14:editId="2CFF6C7E">
            <wp:simplePos x="0" y="0"/>
            <wp:positionH relativeFrom="margin">
              <wp:posOffset>-730250</wp:posOffset>
            </wp:positionH>
            <wp:positionV relativeFrom="paragraph">
              <wp:posOffset>38100</wp:posOffset>
            </wp:positionV>
            <wp:extent cx="7385050" cy="3200400"/>
            <wp:effectExtent l="0" t="57150" r="0" b="7620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anchor>
        </w:drawing>
      </w:r>
    </w:p>
    <w:p w14:paraId="5F6D4A49" w14:textId="5E4B2318" w:rsidR="00226CB6" w:rsidRPr="00226CB6" w:rsidRDefault="00226CB6" w:rsidP="00226CB6">
      <w:pPr>
        <w:spacing w:after="0" w:line="360" w:lineRule="auto"/>
        <w:jc w:val="both"/>
        <w:rPr>
          <w:rFonts w:ascii="Times New Roman" w:hAnsi="Times New Roman" w:cs="Times New Roman"/>
          <w:b/>
          <w:color w:val="000000"/>
          <w:sz w:val="26"/>
          <w:szCs w:val="26"/>
          <w:lang w:val="nl-NL"/>
        </w:rPr>
      </w:pPr>
      <w:r w:rsidRPr="00226CB6">
        <w:rPr>
          <w:rFonts w:ascii="Times New Roman" w:hAnsi="Times New Roman" w:cs="Times New Roman"/>
          <w:b/>
          <w:color w:val="000000" w:themeColor="text1"/>
          <w:sz w:val="26"/>
          <w:szCs w:val="26"/>
          <w:lang w:val="fr-FR"/>
        </w:rPr>
        <w:t xml:space="preserve">3. </w:t>
      </w:r>
      <w:r w:rsidRPr="00226CB6">
        <w:rPr>
          <w:rFonts w:ascii="Times New Roman" w:hAnsi="Times New Roman" w:cs="Times New Roman"/>
          <w:b/>
          <w:color w:val="000000"/>
          <w:sz w:val="26"/>
          <w:szCs w:val="26"/>
          <w:lang w:val="nl-NL"/>
        </w:rPr>
        <w:t>Sử học với phát triển du lịch</w:t>
      </w:r>
    </w:p>
    <w:p w14:paraId="7EC7BF3D" w14:textId="5DF1E554" w:rsidR="00226CB6" w:rsidRPr="00226CB6" w:rsidRDefault="00226CB6" w:rsidP="00226CB6">
      <w:pPr>
        <w:spacing w:after="0" w:line="360" w:lineRule="auto"/>
        <w:jc w:val="both"/>
        <w:rPr>
          <w:rFonts w:ascii="Times New Roman" w:hAnsi="Times New Roman" w:cs="Times New Roman"/>
          <w:b/>
          <w:i/>
          <w:iCs/>
          <w:color w:val="000000" w:themeColor="text1"/>
          <w:sz w:val="26"/>
          <w:szCs w:val="26"/>
          <w:lang w:val="nl-NL"/>
        </w:rPr>
      </w:pPr>
      <w:r w:rsidRPr="00226CB6">
        <w:rPr>
          <w:rFonts w:ascii="Times New Roman" w:hAnsi="Times New Roman" w:cs="Times New Roman"/>
          <w:b/>
          <w:i/>
          <w:iCs/>
          <w:color w:val="000000" w:themeColor="text1"/>
          <w:sz w:val="26"/>
          <w:szCs w:val="26"/>
          <w:lang w:val="nl-NL"/>
        </w:rPr>
        <w:t>a. Vai trò lịch sử và văn hóa đối với sự phát triển du lịch</w:t>
      </w:r>
    </w:p>
    <w:p w14:paraId="50007681" w14:textId="7E0EAAE0"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nl-NL"/>
        </w:rPr>
        <w:t>- Giá trị lịch sử của tín ngưỡng thờ cúng Hùng Vương:</w:t>
      </w:r>
    </w:p>
    <w:p w14:paraId="3CCF09B5" w14:textId="5B560DF9"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nl-NL"/>
        </w:rPr>
        <w:t xml:space="preserve">+ Trở thành một biểu tượng văn hoá - tín ngưỡng kết nối quá khứ với hiện tại, có tác dụng vun đắp tình cảm gia đình, làng xã và dân tộc, tạo nên truyền thống đoàn kết thương yêu, đùm bọc lẫn nhau. </w:t>
      </w:r>
    </w:p>
    <w:p w14:paraId="6DB42C3C" w14:textId="34C9F480"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nl-NL"/>
        </w:rPr>
        <w:t xml:space="preserve">+ Có giá trị nổi bật mang tính toàn cầu, khích lệ ý thức chung của mọi dân tộc. </w:t>
      </w:r>
    </w:p>
    <w:p w14:paraId="3411DE94" w14:textId="20193E36"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nl-NL"/>
        </w:rPr>
        <w:t xml:space="preserve">+ Thể hiện đạo lí “Uống nước nhớ nguồn” lòng biết ơn, sự tôn trọng đa dạng văn hoá giữa các dân tộc. </w:t>
      </w:r>
    </w:p>
    <w:p w14:paraId="2C949315" w14:textId="39EAC0E8"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nl-NL"/>
        </w:rPr>
        <w:t xml:space="preserve">- Lễ hội Nghinh Ông là lễ hội cúng cá Ông của ngư dân các tỉnh miền ven biển Việt Nam từ Quảng Bình trở vào phía nam (gồm cả Phú Quốc). </w:t>
      </w:r>
    </w:p>
    <w:p w14:paraId="5ADB52C3" w14:textId="205DF81D"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fr-FR"/>
        </w:rPr>
        <w:sym w:font="Wingdings" w:char="F0E0"/>
      </w:r>
      <w:r w:rsidRPr="00226CB6">
        <w:rPr>
          <w:rFonts w:ascii="Times New Roman" w:hAnsi="Times New Roman" w:cs="Times New Roman"/>
          <w:bCs/>
          <w:color w:val="000000" w:themeColor="text1"/>
          <w:sz w:val="26"/>
          <w:szCs w:val="26"/>
          <w:lang w:val="nl-NL"/>
        </w:rPr>
        <w:t xml:space="preserve"> Là lễ hội cầu ngư, cầu cho biển lặng gió hoà, ngư dân may mắn làm ăn phát đạt, an khang.  Quan niệm rằng cá “Ông” là sinh vật thiêng ở biển, là cứu tinh đối với những người đánh cá và làm nghề trên biển nói chung. </w:t>
      </w:r>
    </w:p>
    <w:p w14:paraId="2B02DD48" w14:textId="318B748C"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fr-FR"/>
        </w:rPr>
        <w:sym w:font="Wingdings" w:char="F0E0"/>
      </w:r>
      <w:r w:rsidRPr="00226CB6">
        <w:rPr>
          <w:rFonts w:ascii="Times New Roman" w:hAnsi="Times New Roman" w:cs="Times New Roman"/>
          <w:bCs/>
          <w:color w:val="000000" w:themeColor="text1"/>
          <w:sz w:val="26"/>
          <w:szCs w:val="26"/>
          <w:lang w:val="nl-NL"/>
        </w:rPr>
        <w:t xml:space="preserve"> Trở thành một tín ngưỡng dân gian phổ biến trong các thế hệ ngư dân ở các địa phương.</w:t>
      </w:r>
    </w:p>
    <w:p w14:paraId="27EFCFDA" w14:textId="2D10D217" w:rsidR="00226CB6" w:rsidRPr="00226CB6" w:rsidRDefault="00226CB6" w:rsidP="00226CB6">
      <w:pPr>
        <w:spacing w:after="0" w:line="360" w:lineRule="auto"/>
        <w:jc w:val="both"/>
        <w:rPr>
          <w:rFonts w:ascii="Times New Roman" w:hAnsi="Times New Roman" w:cs="Times New Roman"/>
          <w:b/>
          <w:i/>
          <w:iCs/>
          <w:color w:val="000000" w:themeColor="text1"/>
          <w:sz w:val="26"/>
          <w:szCs w:val="26"/>
          <w:lang w:val="nl-NL"/>
        </w:rPr>
      </w:pPr>
      <w:r w:rsidRPr="00226CB6">
        <w:rPr>
          <w:rFonts w:ascii="Times New Roman" w:hAnsi="Times New Roman" w:cs="Times New Roman"/>
          <w:b/>
          <w:i/>
          <w:iCs/>
          <w:color w:val="000000" w:themeColor="text1"/>
          <w:sz w:val="26"/>
          <w:szCs w:val="26"/>
          <w:lang w:val="nl-NL"/>
        </w:rPr>
        <w:t>b. Vai trò của du lịch đối với việc bảo tồn di tích lịch sử và di sản văn hóa</w:t>
      </w:r>
    </w:p>
    <w:p w14:paraId="3605969E" w14:textId="24E7627B"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nl-NL"/>
        </w:rPr>
        <w:t xml:space="preserve">- Quảng bá hình ảnh và những giá trị của di sản văn hoá tới nhân loại, là một phương thức để bảo tồn và phát huy những giá trị di tích lịch sử - văn hoá của địa phương, dân tộc có hiệu quả nhất. </w:t>
      </w:r>
    </w:p>
    <w:p w14:paraId="0F6FFCA0" w14:textId="77777777"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nl-NL"/>
        </w:rPr>
        <w:lastRenderedPageBreak/>
        <w:t>- Qua hoạt động hướng dẫn du lịch, du khách được tận mắt chiêm ngưỡng, trải nghiệm, cảm nhận được các giá trị văn hoá truyền thống cộng đồng, hiểu biết thêm về giá trị các di sản văn hoá nơi mình đến.</w:t>
      </w:r>
    </w:p>
    <w:p w14:paraId="563B35B4" w14:textId="77777777" w:rsidR="00226CB6" w:rsidRPr="00226CB6" w:rsidRDefault="00226CB6" w:rsidP="00226CB6">
      <w:pPr>
        <w:spacing w:after="0" w:line="360" w:lineRule="auto"/>
        <w:jc w:val="both"/>
        <w:rPr>
          <w:rFonts w:ascii="Times New Roman" w:hAnsi="Times New Roman" w:cs="Times New Roman"/>
          <w:bCs/>
          <w:color w:val="000000" w:themeColor="text1"/>
          <w:sz w:val="26"/>
          <w:szCs w:val="26"/>
          <w:lang w:val="nl-NL"/>
        </w:rPr>
      </w:pPr>
      <w:r w:rsidRPr="00226CB6">
        <w:rPr>
          <w:rFonts w:ascii="Times New Roman" w:hAnsi="Times New Roman" w:cs="Times New Roman"/>
          <w:bCs/>
          <w:color w:val="000000" w:themeColor="text1"/>
          <w:sz w:val="26"/>
          <w:szCs w:val="26"/>
          <w:lang w:val="nl-NL"/>
        </w:rPr>
        <w:t>- Tạo ra việc làm, thu nhập cho người lao động, vừa tạo ra nguồn lực kinh tế để bảo tồn và phát huy giá trị các di sản văn hoá, di tích lịch sử</w:t>
      </w:r>
    </w:p>
    <w:p w14:paraId="6401A6E1" w14:textId="77777777" w:rsidR="005A4D89" w:rsidRPr="00226CB6" w:rsidRDefault="005A4D89">
      <w:pPr>
        <w:rPr>
          <w:rFonts w:ascii="Times New Roman" w:hAnsi="Times New Roman" w:cs="Times New Roman"/>
          <w:sz w:val="26"/>
          <w:szCs w:val="26"/>
        </w:rPr>
      </w:pPr>
    </w:p>
    <w:sectPr w:rsidR="005A4D89" w:rsidRPr="00226CB6" w:rsidSect="00226CB6">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B6"/>
    <w:rsid w:val="00226CB6"/>
    <w:rsid w:val="002F4840"/>
    <w:rsid w:val="003D1520"/>
    <w:rsid w:val="005124B9"/>
    <w:rsid w:val="005A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41C7"/>
  <w15:chartTrackingRefBased/>
  <w15:docId w15:val="{0DBB08F1-5966-4578-856E-79D3799F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CB6"/>
    <w:pPr>
      <w:jc w:val="left"/>
    </w:pPr>
    <w:rPr>
      <w:rFonts w:asciiTheme="minorHAnsi" w:hAnsiTheme="minorHAnsi" w:cstheme="minorBidi"/>
      <w:kern w:val="0"/>
      <w:sz w:val="22"/>
      <w:szCs w:val="22"/>
      <w:lang w:val="vi-VN"/>
      <w14:ligatures w14:val="none"/>
    </w:rPr>
  </w:style>
  <w:style w:type="paragraph" w:styleId="Heading2">
    <w:name w:val="heading 2"/>
    <w:basedOn w:val="Normal"/>
    <w:next w:val="Normal"/>
    <w:link w:val="Heading2Char"/>
    <w:uiPriority w:val="9"/>
    <w:unhideWhenUsed/>
    <w:qFormat/>
    <w:rsid w:val="00226CB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6CB6"/>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18" Type="http://schemas.microsoft.com/office/2007/relationships/diagramDrawing" Target="diagrams/drawing3.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17" Type="http://schemas.openxmlformats.org/officeDocument/2006/relationships/diagramColors" Target="diagrams/colors3.xml"/><Relationship Id="rId2" Type="http://schemas.openxmlformats.org/officeDocument/2006/relationships/settings" Target="settings.xml"/><Relationship Id="rId16" Type="http://schemas.openxmlformats.org/officeDocument/2006/relationships/diagramQuickStyle" Target="diagrams/quickStyle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diagramLayout" Target="diagrams/layout3.xml"/><Relationship Id="rId10" Type="http://schemas.openxmlformats.org/officeDocument/2006/relationships/diagramLayout" Target="diagrams/layout2.xml"/><Relationship Id="rId19" Type="http://schemas.openxmlformats.org/officeDocument/2006/relationships/fontTable" Target="fontTable.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diagramData" Target="diagrams/data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72B639-A0E8-41D4-A022-6AE15F879E18}" type="doc">
      <dgm:prSet loTypeId="urn:microsoft.com/office/officeart/2005/8/layout/vProcess5" loCatId="process" qsTypeId="urn:microsoft.com/office/officeart/2005/8/quickstyle/simple1" qsCatId="simple" csTypeId="urn:microsoft.com/office/officeart/2005/8/colors/colorful4" csCatId="colorful" phldr="1"/>
      <dgm:spPr/>
      <dgm:t>
        <a:bodyPr/>
        <a:lstStyle/>
        <a:p>
          <a:endParaRPr lang="en-US"/>
        </a:p>
      </dgm:t>
    </dgm:pt>
    <dgm:pt modelId="{4E275BEF-5E8D-4098-A484-E79CC7614ADC}">
      <dgm:prSet phldrT="[Text]" custT="1"/>
      <dgm:spPr>
        <a:solidFill>
          <a:srgbClr val="C00000"/>
        </a:solidFill>
      </dgm:spPr>
      <dgm:t>
        <a:bodyPr/>
        <a:lstStyle/>
        <a:p>
          <a:pPr algn="just"/>
          <a:r>
            <a:rPr lang="nl-NL" sz="1600" b="1" i="1">
              <a:latin typeface="Times New Roman" panose="02020603050405020304" pitchFamily="18" charset="0"/>
              <a:cs typeface="Times New Roman" panose="02020603050405020304" pitchFamily="18" charset="0"/>
            </a:rPr>
            <a:t>Di sản văn hoá</a:t>
          </a:r>
          <a:r>
            <a:rPr lang="nl-NL" sz="1600" b="1">
              <a:latin typeface="Times New Roman" panose="02020603050405020304" pitchFamily="18" charset="0"/>
              <a:cs typeface="Times New Roman" panose="02020603050405020304" pitchFamily="18" charset="0"/>
            </a:rPr>
            <a:t> </a:t>
          </a:r>
          <a:r>
            <a:rPr lang="nl-NL" sz="1600">
              <a:latin typeface="Times New Roman" panose="02020603050405020304" pitchFamily="18" charset="0"/>
              <a:cs typeface="Times New Roman" panose="02020603050405020304" pitchFamily="18" charset="0"/>
            </a:rPr>
            <a:t>là những sản phẩm tinh thần, vật chất có giá trị lịch sử, văn hoá, khoa học, được lưu truyền từ thế hệ này sang thế hệ khác</a:t>
          </a:r>
          <a:endParaRPr lang="en-US" sz="1600">
            <a:latin typeface="Times New Roman" panose="02020603050405020304" pitchFamily="18" charset="0"/>
            <a:cs typeface="Times New Roman" panose="02020603050405020304" pitchFamily="18" charset="0"/>
          </a:endParaRPr>
        </a:p>
      </dgm:t>
    </dgm:pt>
    <dgm:pt modelId="{C1FF5765-91FE-49A7-853F-F106C25021E8}" type="parTrans" cxnId="{20BA0FCE-BDC2-4623-A9F7-111739A0466E}">
      <dgm:prSet/>
      <dgm:spPr/>
      <dgm:t>
        <a:bodyPr/>
        <a:lstStyle/>
        <a:p>
          <a:endParaRPr lang="en-US"/>
        </a:p>
      </dgm:t>
    </dgm:pt>
    <dgm:pt modelId="{15EFD7DB-B3F1-41F7-B521-3A6074DD877F}" type="sibTrans" cxnId="{20BA0FCE-BDC2-4623-A9F7-111739A0466E}">
      <dgm:prSet/>
      <dgm:spPr/>
      <dgm:t>
        <a:bodyPr/>
        <a:lstStyle/>
        <a:p>
          <a:endParaRPr lang="en-US"/>
        </a:p>
      </dgm:t>
    </dgm:pt>
    <dgm:pt modelId="{022B1433-F26B-4D36-88F3-A8D4D89493A9}">
      <dgm:prSet phldrT="[Text]" custT="1"/>
      <dgm:spPr>
        <a:solidFill>
          <a:srgbClr val="00B050"/>
        </a:solidFill>
      </dgm:spPr>
      <dgm:t>
        <a:bodyPr/>
        <a:lstStyle/>
        <a:p>
          <a:pPr algn="just"/>
          <a:r>
            <a:rPr lang="nl-NL" sz="1600" b="1" i="1">
              <a:latin typeface="Times New Roman" panose="02020603050405020304" pitchFamily="18" charset="0"/>
              <a:cs typeface="Times New Roman" panose="02020603050405020304" pitchFamily="18" charset="0"/>
            </a:rPr>
            <a:t>Sử học </a:t>
          </a:r>
          <a:r>
            <a:rPr lang="nl-NL" sz="1600" i="1">
              <a:latin typeface="Times New Roman" panose="02020603050405020304" pitchFamily="18" charset="0"/>
              <a:cs typeface="Times New Roman" panose="02020603050405020304" pitchFamily="18" charset="0"/>
            </a:rPr>
            <a:t>nghiên cứu</a:t>
          </a:r>
          <a:r>
            <a:rPr lang="nl-NL" sz="1600">
              <a:latin typeface="Times New Roman" panose="02020603050405020304" pitchFamily="18" charset="0"/>
              <a:cs typeface="Times New Roman" panose="02020603050405020304" pitchFamily="18" charset="0"/>
            </a:rPr>
            <a:t> các sự kiện, hiện tượng, nhân vật,... trong lịch sử xã hội loài người, góp phần phục dựng lại bức tranh lịch sử</a:t>
          </a:r>
          <a:endParaRPr lang="en-US" sz="1600">
            <a:latin typeface="Times New Roman" panose="02020603050405020304" pitchFamily="18" charset="0"/>
            <a:cs typeface="Times New Roman" panose="02020603050405020304" pitchFamily="18" charset="0"/>
          </a:endParaRPr>
        </a:p>
      </dgm:t>
    </dgm:pt>
    <dgm:pt modelId="{96FD953D-7A77-4B68-AED6-9FFA93056EA5}" type="parTrans" cxnId="{E3A9FF88-D9DD-4AA0-9D08-8334E175F5C1}">
      <dgm:prSet/>
      <dgm:spPr/>
      <dgm:t>
        <a:bodyPr/>
        <a:lstStyle/>
        <a:p>
          <a:endParaRPr lang="en-US"/>
        </a:p>
      </dgm:t>
    </dgm:pt>
    <dgm:pt modelId="{15874CD3-6A68-45B8-940D-3F36AB65ED46}" type="sibTrans" cxnId="{E3A9FF88-D9DD-4AA0-9D08-8334E175F5C1}">
      <dgm:prSet/>
      <dgm:spPr/>
      <dgm:t>
        <a:bodyPr/>
        <a:lstStyle/>
        <a:p>
          <a:endParaRPr lang="en-US"/>
        </a:p>
      </dgm:t>
    </dgm:pt>
    <dgm:pt modelId="{EB297467-1DAE-4299-8B74-70E9DC1468DC}">
      <dgm:prSet phldrT="[Text]" custT="1"/>
      <dgm:spPr>
        <a:solidFill>
          <a:srgbClr val="002060"/>
        </a:solidFill>
      </dgm:spPr>
      <dgm:t>
        <a:bodyPr/>
        <a:lstStyle/>
        <a:p>
          <a:pPr algn="just"/>
          <a:r>
            <a:rPr lang="nl-NL" sz="1400">
              <a:latin typeface="Times New Roman" panose="02020603050405020304" pitchFamily="18" charset="0"/>
              <a:cs typeface="Times New Roman" panose="02020603050405020304" pitchFamily="18" charset="0"/>
            </a:rPr>
            <a:t>Kết quả nghiên cứu của Sử học khẳng định giá trị của các di sản văn hoá, là cơ sở trùng tu, tôn tạo, bảo tồn và phát huy các giá trị của di sản văn hoá, đảm bảo sự phát triển bền vững của mỗi quốc gia, dân tộc, góp phần đem lại những hiệu quả thiết thực cho sự phát triển kinh tế, xã hội</a:t>
          </a:r>
          <a:endParaRPr lang="en-US" sz="1400">
            <a:latin typeface="Times New Roman" panose="02020603050405020304" pitchFamily="18" charset="0"/>
            <a:cs typeface="Times New Roman" panose="02020603050405020304" pitchFamily="18" charset="0"/>
          </a:endParaRPr>
        </a:p>
      </dgm:t>
    </dgm:pt>
    <dgm:pt modelId="{BA5C9083-5011-4AAB-B455-B83D302BFDE6}" type="parTrans" cxnId="{81475EEF-31EB-4BE4-B5CD-0353078AA37A}">
      <dgm:prSet/>
      <dgm:spPr/>
      <dgm:t>
        <a:bodyPr/>
        <a:lstStyle/>
        <a:p>
          <a:endParaRPr lang="en-US"/>
        </a:p>
      </dgm:t>
    </dgm:pt>
    <dgm:pt modelId="{C310ADF2-6F98-404A-99F6-BA8B63AB2C11}" type="sibTrans" cxnId="{81475EEF-31EB-4BE4-B5CD-0353078AA37A}">
      <dgm:prSet/>
      <dgm:spPr/>
      <dgm:t>
        <a:bodyPr/>
        <a:lstStyle/>
        <a:p>
          <a:endParaRPr lang="en-US"/>
        </a:p>
      </dgm:t>
    </dgm:pt>
    <dgm:pt modelId="{2DD7A60D-4025-4410-B38D-995BCCEC9684}" type="pres">
      <dgm:prSet presAssocID="{8D72B639-A0E8-41D4-A022-6AE15F879E18}" presName="outerComposite" presStyleCnt="0">
        <dgm:presLayoutVars>
          <dgm:chMax val="5"/>
          <dgm:dir/>
          <dgm:resizeHandles val="exact"/>
        </dgm:presLayoutVars>
      </dgm:prSet>
      <dgm:spPr/>
    </dgm:pt>
    <dgm:pt modelId="{2557EC78-26A9-444A-BAA1-AA4F5B5E3CE1}" type="pres">
      <dgm:prSet presAssocID="{8D72B639-A0E8-41D4-A022-6AE15F879E18}" presName="dummyMaxCanvas" presStyleCnt="0">
        <dgm:presLayoutVars/>
      </dgm:prSet>
      <dgm:spPr/>
    </dgm:pt>
    <dgm:pt modelId="{C9CCB1F2-E827-4AF7-BCE6-4D3CAE5EBEB3}" type="pres">
      <dgm:prSet presAssocID="{8D72B639-A0E8-41D4-A022-6AE15F879E18}" presName="ThreeNodes_1" presStyleLbl="node1" presStyleIdx="0" presStyleCnt="3">
        <dgm:presLayoutVars>
          <dgm:bulletEnabled val="1"/>
        </dgm:presLayoutVars>
      </dgm:prSet>
      <dgm:spPr/>
    </dgm:pt>
    <dgm:pt modelId="{122D54D9-D9B5-424C-B9D6-5C2EEA0CEE12}" type="pres">
      <dgm:prSet presAssocID="{8D72B639-A0E8-41D4-A022-6AE15F879E18}" presName="ThreeNodes_2" presStyleLbl="node1" presStyleIdx="1" presStyleCnt="3">
        <dgm:presLayoutVars>
          <dgm:bulletEnabled val="1"/>
        </dgm:presLayoutVars>
      </dgm:prSet>
      <dgm:spPr/>
    </dgm:pt>
    <dgm:pt modelId="{1088FEDD-B62E-4DC7-AEBF-D7E5B380B332}" type="pres">
      <dgm:prSet presAssocID="{8D72B639-A0E8-41D4-A022-6AE15F879E18}" presName="ThreeNodes_3" presStyleLbl="node1" presStyleIdx="2" presStyleCnt="3" custScaleX="104297">
        <dgm:presLayoutVars>
          <dgm:bulletEnabled val="1"/>
        </dgm:presLayoutVars>
      </dgm:prSet>
      <dgm:spPr/>
    </dgm:pt>
    <dgm:pt modelId="{0406C5C8-EF83-44C9-93A9-9AF63FE92DF0}" type="pres">
      <dgm:prSet presAssocID="{8D72B639-A0E8-41D4-A022-6AE15F879E18}" presName="ThreeConn_1-2" presStyleLbl="fgAccFollowNode1" presStyleIdx="0" presStyleCnt="2">
        <dgm:presLayoutVars>
          <dgm:bulletEnabled val="1"/>
        </dgm:presLayoutVars>
      </dgm:prSet>
      <dgm:spPr/>
    </dgm:pt>
    <dgm:pt modelId="{CC844407-2793-4656-B323-15863D935BA9}" type="pres">
      <dgm:prSet presAssocID="{8D72B639-A0E8-41D4-A022-6AE15F879E18}" presName="ThreeConn_2-3" presStyleLbl="fgAccFollowNode1" presStyleIdx="1" presStyleCnt="2">
        <dgm:presLayoutVars>
          <dgm:bulletEnabled val="1"/>
        </dgm:presLayoutVars>
      </dgm:prSet>
      <dgm:spPr/>
    </dgm:pt>
    <dgm:pt modelId="{39E0DCA9-CAD3-4116-9F37-EDDF3A2E2E62}" type="pres">
      <dgm:prSet presAssocID="{8D72B639-A0E8-41D4-A022-6AE15F879E18}" presName="ThreeNodes_1_text" presStyleLbl="node1" presStyleIdx="2" presStyleCnt="3">
        <dgm:presLayoutVars>
          <dgm:bulletEnabled val="1"/>
        </dgm:presLayoutVars>
      </dgm:prSet>
      <dgm:spPr/>
    </dgm:pt>
    <dgm:pt modelId="{0F1BD2AB-973C-42F7-982E-8AF4E9AFCC9C}" type="pres">
      <dgm:prSet presAssocID="{8D72B639-A0E8-41D4-A022-6AE15F879E18}" presName="ThreeNodes_2_text" presStyleLbl="node1" presStyleIdx="2" presStyleCnt="3">
        <dgm:presLayoutVars>
          <dgm:bulletEnabled val="1"/>
        </dgm:presLayoutVars>
      </dgm:prSet>
      <dgm:spPr/>
    </dgm:pt>
    <dgm:pt modelId="{32107C83-1533-4DE7-BF77-C87678492814}" type="pres">
      <dgm:prSet presAssocID="{8D72B639-A0E8-41D4-A022-6AE15F879E18}" presName="ThreeNodes_3_text" presStyleLbl="node1" presStyleIdx="2" presStyleCnt="3">
        <dgm:presLayoutVars>
          <dgm:bulletEnabled val="1"/>
        </dgm:presLayoutVars>
      </dgm:prSet>
      <dgm:spPr/>
    </dgm:pt>
  </dgm:ptLst>
  <dgm:cxnLst>
    <dgm:cxn modelId="{A3E1F603-D6DB-4B88-B850-59D084E45725}" type="presOf" srcId="{15EFD7DB-B3F1-41F7-B521-3A6074DD877F}" destId="{0406C5C8-EF83-44C9-93A9-9AF63FE92DF0}" srcOrd="0" destOrd="0" presId="urn:microsoft.com/office/officeart/2005/8/layout/vProcess5"/>
    <dgm:cxn modelId="{27AB3C23-EAF9-4E4C-8536-107E76DE093E}" type="presOf" srcId="{EB297467-1DAE-4299-8B74-70E9DC1468DC}" destId="{32107C83-1533-4DE7-BF77-C87678492814}" srcOrd="1" destOrd="0" presId="urn:microsoft.com/office/officeart/2005/8/layout/vProcess5"/>
    <dgm:cxn modelId="{6E672B2A-BAA9-4939-AB6B-074382CD2F03}" type="presOf" srcId="{8D72B639-A0E8-41D4-A022-6AE15F879E18}" destId="{2DD7A60D-4025-4410-B38D-995BCCEC9684}" srcOrd="0" destOrd="0" presId="urn:microsoft.com/office/officeart/2005/8/layout/vProcess5"/>
    <dgm:cxn modelId="{CC2A665A-6303-4C6E-AE00-1FE342CF33E0}" type="presOf" srcId="{4E275BEF-5E8D-4098-A484-E79CC7614ADC}" destId="{39E0DCA9-CAD3-4116-9F37-EDDF3A2E2E62}" srcOrd="1" destOrd="0" presId="urn:microsoft.com/office/officeart/2005/8/layout/vProcess5"/>
    <dgm:cxn modelId="{2A9C3F86-2DF3-42AD-BE98-F2829644342B}" type="presOf" srcId="{EB297467-1DAE-4299-8B74-70E9DC1468DC}" destId="{1088FEDD-B62E-4DC7-AEBF-D7E5B380B332}" srcOrd="0" destOrd="0" presId="urn:microsoft.com/office/officeart/2005/8/layout/vProcess5"/>
    <dgm:cxn modelId="{E3A9FF88-D9DD-4AA0-9D08-8334E175F5C1}" srcId="{8D72B639-A0E8-41D4-A022-6AE15F879E18}" destId="{022B1433-F26B-4D36-88F3-A8D4D89493A9}" srcOrd="1" destOrd="0" parTransId="{96FD953D-7A77-4B68-AED6-9FFA93056EA5}" sibTransId="{15874CD3-6A68-45B8-940D-3F36AB65ED46}"/>
    <dgm:cxn modelId="{91293690-D0FB-4214-858F-E9006181CFD7}" type="presOf" srcId="{022B1433-F26B-4D36-88F3-A8D4D89493A9}" destId="{0F1BD2AB-973C-42F7-982E-8AF4E9AFCC9C}" srcOrd="1" destOrd="0" presId="urn:microsoft.com/office/officeart/2005/8/layout/vProcess5"/>
    <dgm:cxn modelId="{6D6BE492-4C67-4665-9ACB-00A2ECD10D44}" type="presOf" srcId="{15874CD3-6A68-45B8-940D-3F36AB65ED46}" destId="{CC844407-2793-4656-B323-15863D935BA9}" srcOrd="0" destOrd="0" presId="urn:microsoft.com/office/officeart/2005/8/layout/vProcess5"/>
    <dgm:cxn modelId="{20BA0FCE-BDC2-4623-A9F7-111739A0466E}" srcId="{8D72B639-A0E8-41D4-A022-6AE15F879E18}" destId="{4E275BEF-5E8D-4098-A484-E79CC7614ADC}" srcOrd="0" destOrd="0" parTransId="{C1FF5765-91FE-49A7-853F-F106C25021E8}" sibTransId="{15EFD7DB-B3F1-41F7-B521-3A6074DD877F}"/>
    <dgm:cxn modelId="{4222FDDA-A542-4940-8792-CF59DAD0CE55}" type="presOf" srcId="{4E275BEF-5E8D-4098-A484-E79CC7614ADC}" destId="{C9CCB1F2-E827-4AF7-BCE6-4D3CAE5EBEB3}" srcOrd="0" destOrd="0" presId="urn:microsoft.com/office/officeart/2005/8/layout/vProcess5"/>
    <dgm:cxn modelId="{42DB60E7-867B-49BD-9E8E-8AF6684A6ED3}" type="presOf" srcId="{022B1433-F26B-4D36-88F3-A8D4D89493A9}" destId="{122D54D9-D9B5-424C-B9D6-5C2EEA0CEE12}" srcOrd="0" destOrd="0" presId="urn:microsoft.com/office/officeart/2005/8/layout/vProcess5"/>
    <dgm:cxn modelId="{81475EEF-31EB-4BE4-B5CD-0353078AA37A}" srcId="{8D72B639-A0E8-41D4-A022-6AE15F879E18}" destId="{EB297467-1DAE-4299-8B74-70E9DC1468DC}" srcOrd="2" destOrd="0" parTransId="{BA5C9083-5011-4AAB-B455-B83D302BFDE6}" sibTransId="{C310ADF2-6F98-404A-99F6-BA8B63AB2C11}"/>
    <dgm:cxn modelId="{B4460173-4264-40B4-A5CF-7DBB798AD5F3}" type="presParOf" srcId="{2DD7A60D-4025-4410-B38D-995BCCEC9684}" destId="{2557EC78-26A9-444A-BAA1-AA4F5B5E3CE1}" srcOrd="0" destOrd="0" presId="urn:microsoft.com/office/officeart/2005/8/layout/vProcess5"/>
    <dgm:cxn modelId="{D416BAFB-AF4B-4269-AC34-6D1991AB2A43}" type="presParOf" srcId="{2DD7A60D-4025-4410-B38D-995BCCEC9684}" destId="{C9CCB1F2-E827-4AF7-BCE6-4D3CAE5EBEB3}" srcOrd="1" destOrd="0" presId="urn:microsoft.com/office/officeart/2005/8/layout/vProcess5"/>
    <dgm:cxn modelId="{7FC0EEB8-375C-4AB3-8730-DB36D353AFD3}" type="presParOf" srcId="{2DD7A60D-4025-4410-B38D-995BCCEC9684}" destId="{122D54D9-D9B5-424C-B9D6-5C2EEA0CEE12}" srcOrd="2" destOrd="0" presId="urn:microsoft.com/office/officeart/2005/8/layout/vProcess5"/>
    <dgm:cxn modelId="{AE27FC00-72C3-4028-A9B4-89D00446E361}" type="presParOf" srcId="{2DD7A60D-4025-4410-B38D-995BCCEC9684}" destId="{1088FEDD-B62E-4DC7-AEBF-D7E5B380B332}" srcOrd="3" destOrd="0" presId="urn:microsoft.com/office/officeart/2005/8/layout/vProcess5"/>
    <dgm:cxn modelId="{53D83E14-3D86-4CBF-9C7E-184C8687A7EF}" type="presParOf" srcId="{2DD7A60D-4025-4410-B38D-995BCCEC9684}" destId="{0406C5C8-EF83-44C9-93A9-9AF63FE92DF0}" srcOrd="4" destOrd="0" presId="urn:microsoft.com/office/officeart/2005/8/layout/vProcess5"/>
    <dgm:cxn modelId="{9BDDFC9C-4DD4-4D9E-80FB-409DFDE97675}" type="presParOf" srcId="{2DD7A60D-4025-4410-B38D-995BCCEC9684}" destId="{CC844407-2793-4656-B323-15863D935BA9}" srcOrd="5" destOrd="0" presId="urn:microsoft.com/office/officeart/2005/8/layout/vProcess5"/>
    <dgm:cxn modelId="{F60ADA97-A5C4-444B-91EA-363A245CC0A6}" type="presParOf" srcId="{2DD7A60D-4025-4410-B38D-995BCCEC9684}" destId="{39E0DCA9-CAD3-4116-9F37-EDDF3A2E2E62}" srcOrd="6" destOrd="0" presId="urn:microsoft.com/office/officeart/2005/8/layout/vProcess5"/>
    <dgm:cxn modelId="{50DA3176-392A-44E4-98A6-E4C4E0DCA9C6}" type="presParOf" srcId="{2DD7A60D-4025-4410-B38D-995BCCEC9684}" destId="{0F1BD2AB-973C-42F7-982E-8AF4E9AFCC9C}" srcOrd="7" destOrd="0" presId="urn:microsoft.com/office/officeart/2005/8/layout/vProcess5"/>
    <dgm:cxn modelId="{F8A25E87-8DC2-4839-B3C0-CDD72C1E3005}" type="presParOf" srcId="{2DD7A60D-4025-4410-B38D-995BCCEC9684}" destId="{32107C83-1533-4DE7-BF77-C87678492814}" srcOrd="8" destOrd="0" presId="urn:microsoft.com/office/officeart/2005/8/layout/vProcess5"/>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2590C0-695C-407B-A1B9-3C55B8439350}" type="doc">
      <dgm:prSet loTypeId="urn:microsoft.com/office/officeart/2008/layout/PictureStrips" loCatId="picture" qsTypeId="urn:microsoft.com/office/officeart/2005/8/quickstyle/simple5" qsCatId="simple" csTypeId="urn:microsoft.com/office/officeart/2005/8/colors/colorful4" csCatId="colorful" phldr="1"/>
      <dgm:spPr/>
      <dgm:t>
        <a:bodyPr/>
        <a:lstStyle/>
        <a:p>
          <a:endParaRPr lang="en-US"/>
        </a:p>
      </dgm:t>
    </dgm:pt>
    <dgm:pt modelId="{6A13AB26-1BBD-45F5-BEA3-912B486303FE}">
      <dgm:prSet phldrT="[Text]" custT="1"/>
      <dgm:spPr/>
      <dgm:t>
        <a:bodyPr/>
        <a:lstStyle/>
        <a:p>
          <a:pPr algn="just"/>
          <a:r>
            <a:rPr lang="nl-NL" sz="1300" i="1">
              <a:latin typeface="Times New Roman" panose="02020603050405020304" pitchFamily="18" charset="0"/>
              <a:cs typeface="Times New Roman" panose="02020603050405020304" pitchFamily="18" charset="0"/>
            </a:rPr>
            <a:t>Bảo tồn và phát huy giá trị các di sản văn hoá</a:t>
          </a:r>
          <a:r>
            <a:rPr lang="nl-NL" sz="1300">
              <a:latin typeface="Times New Roman" panose="02020603050405020304" pitchFamily="18" charset="0"/>
              <a:cs typeface="Times New Roman" panose="02020603050405020304" pitchFamily="18" charset="0"/>
            </a:rPr>
            <a:t> là hoạt động lưu giữ, bảo vệ và lan toả các giá trị những di sản của thế hệ trước để lại, nhắc nhở con người nhớ về cội nguồn, hình thành ý thức trách nhiệm với tổ tiên, với cộng đồng xã hội đương đại và với các thế hệ mai sau. </a:t>
          </a:r>
          <a:endParaRPr lang="en-US" sz="1300">
            <a:latin typeface="Times New Roman" panose="02020603050405020304" pitchFamily="18" charset="0"/>
            <a:cs typeface="Times New Roman" panose="02020603050405020304" pitchFamily="18" charset="0"/>
          </a:endParaRPr>
        </a:p>
      </dgm:t>
    </dgm:pt>
    <dgm:pt modelId="{63DB0086-0B39-4DFC-924E-51015EB6CF63}" type="parTrans" cxnId="{AC3F8003-9F73-4B8D-A3F4-E14FC8F95767}">
      <dgm:prSet/>
      <dgm:spPr/>
      <dgm:t>
        <a:bodyPr/>
        <a:lstStyle/>
        <a:p>
          <a:pPr algn="just"/>
          <a:endParaRPr lang="en-US" sz="1300">
            <a:latin typeface="Times New Roman" panose="02020603050405020304" pitchFamily="18" charset="0"/>
            <a:cs typeface="Times New Roman" panose="02020603050405020304" pitchFamily="18" charset="0"/>
          </a:endParaRPr>
        </a:p>
      </dgm:t>
    </dgm:pt>
    <dgm:pt modelId="{7828F2ED-6229-4466-917B-6B63B3D51907}" type="sibTrans" cxnId="{AC3F8003-9F73-4B8D-A3F4-E14FC8F95767}">
      <dgm:prSet/>
      <dgm:spPr/>
      <dgm:t>
        <a:bodyPr/>
        <a:lstStyle/>
        <a:p>
          <a:pPr algn="just"/>
          <a:endParaRPr lang="en-US" sz="1300">
            <a:latin typeface="Times New Roman" panose="02020603050405020304" pitchFamily="18" charset="0"/>
            <a:cs typeface="Times New Roman" panose="02020603050405020304" pitchFamily="18" charset="0"/>
          </a:endParaRPr>
        </a:p>
      </dgm:t>
    </dgm:pt>
    <dgm:pt modelId="{3C60C37F-9C9E-4307-B074-1559C4737E46}">
      <dgm:prSet phldrT="[Text]" custT="1"/>
      <dgm:spPr/>
      <dgm:t>
        <a:bodyPr/>
        <a:lstStyle/>
        <a:p>
          <a:pPr algn="just"/>
          <a:r>
            <a:rPr lang="fr-FR" sz="1300">
              <a:latin typeface="Times New Roman" panose="02020603050405020304" pitchFamily="18" charset="0"/>
              <a:cs typeface="Times New Roman" panose="02020603050405020304" pitchFamily="18" charset="0"/>
              <a:sym typeface="Wingdings" panose="05000000000000000000" pitchFamily="2" charset="2"/>
            </a:rPr>
            <a:t></a:t>
          </a:r>
          <a:r>
            <a:rPr lang="nl-NL" sz="1300">
              <a:latin typeface="Times New Roman" panose="02020603050405020304" pitchFamily="18" charset="0"/>
              <a:cs typeface="Times New Roman" panose="02020603050405020304" pitchFamily="18" charset="0"/>
            </a:rPr>
            <a:t> Có ý nghĩa to lớn trong việc đảm bảo sự phát triển bền vững của mỗi quốc gia, dân tộc, góp phần đem lại những hiệu quả thiết thực cho sự phát triển kinh tế, xã hội.</a:t>
          </a:r>
          <a:endParaRPr lang="en-US" sz="1300">
            <a:latin typeface="Times New Roman" panose="02020603050405020304" pitchFamily="18" charset="0"/>
            <a:cs typeface="Times New Roman" panose="02020603050405020304" pitchFamily="18" charset="0"/>
          </a:endParaRPr>
        </a:p>
      </dgm:t>
    </dgm:pt>
    <dgm:pt modelId="{A63ED56B-CFA3-4E37-A07B-0F3A00ABBB1A}" type="parTrans" cxnId="{046BFE4A-6C90-4388-80E4-140CB6BD63BE}">
      <dgm:prSet/>
      <dgm:spPr/>
      <dgm:t>
        <a:bodyPr/>
        <a:lstStyle/>
        <a:p>
          <a:pPr algn="just"/>
          <a:endParaRPr lang="en-US" sz="1300">
            <a:latin typeface="Times New Roman" panose="02020603050405020304" pitchFamily="18" charset="0"/>
            <a:cs typeface="Times New Roman" panose="02020603050405020304" pitchFamily="18" charset="0"/>
          </a:endParaRPr>
        </a:p>
      </dgm:t>
    </dgm:pt>
    <dgm:pt modelId="{A3A1E418-8C92-4AB9-9F49-09F9BF1ED3BE}" type="sibTrans" cxnId="{046BFE4A-6C90-4388-80E4-140CB6BD63BE}">
      <dgm:prSet/>
      <dgm:spPr/>
      <dgm:t>
        <a:bodyPr/>
        <a:lstStyle/>
        <a:p>
          <a:pPr algn="just"/>
          <a:endParaRPr lang="en-US" sz="1300">
            <a:latin typeface="Times New Roman" panose="02020603050405020304" pitchFamily="18" charset="0"/>
            <a:cs typeface="Times New Roman" panose="02020603050405020304" pitchFamily="18" charset="0"/>
          </a:endParaRPr>
        </a:p>
      </dgm:t>
    </dgm:pt>
    <dgm:pt modelId="{A7AFB396-5388-4F40-94BD-AD455B38355D}">
      <dgm:prSet phldrT="[Text]" custT="1"/>
      <dgm:spPr/>
      <dgm:t>
        <a:bodyPr/>
        <a:lstStyle/>
        <a:p>
          <a:pPr algn="just"/>
          <a:r>
            <a:rPr lang="nl-NL" sz="1300" i="1">
              <a:latin typeface="Times New Roman" panose="02020603050405020304" pitchFamily="18" charset="0"/>
              <a:cs typeface="Times New Roman" panose="02020603050405020304" pitchFamily="18" charset="0"/>
            </a:rPr>
            <a:t>Bảo tồn không phải là xây mới, hiện đại hoá di tích.</a:t>
          </a:r>
          <a:r>
            <a:rPr lang="nl-NL" sz="1300">
              <a:latin typeface="Times New Roman" panose="02020603050405020304" pitchFamily="18" charset="0"/>
              <a:cs typeface="Times New Roman" panose="02020603050405020304" pitchFamily="18" charset="0"/>
            </a:rPr>
            <a:t> Nếu làm sai sẽ tàn phá các di sản, di tích, thậm chí làm mất giá trị di tích, có tội với tổ tiên, quốc gia và dân tộc</a:t>
          </a:r>
          <a:endParaRPr lang="en-US" sz="1300">
            <a:latin typeface="Times New Roman" panose="02020603050405020304" pitchFamily="18" charset="0"/>
            <a:cs typeface="Times New Roman" panose="02020603050405020304" pitchFamily="18" charset="0"/>
          </a:endParaRPr>
        </a:p>
      </dgm:t>
    </dgm:pt>
    <dgm:pt modelId="{80F349C1-82B6-4F96-B05C-7C6048F6C536}" type="parTrans" cxnId="{024FBE7B-5370-4FA8-A3CB-E7D0761BF0CE}">
      <dgm:prSet/>
      <dgm:spPr/>
      <dgm:t>
        <a:bodyPr/>
        <a:lstStyle/>
        <a:p>
          <a:pPr algn="just"/>
          <a:endParaRPr lang="en-US" sz="1300">
            <a:latin typeface="Times New Roman" panose="02020603050405020304" pitchFamily="18" charset="0"/>
            <a:cs typeface="Times New Roman" panose="02020603050405020304" pitchFamily="18" charset="0"/>
          </a:endParaRPr>
        </a:p>
      </dgm:t>
    </dgm:pt>
    <dgm:pt modelId="{761E2C3C-5C5A-4E85-90F5-80B027323FFF}" type="sibTrans" cxnId="{024FBE7B-5370-4FA8-A3CB-E7D0761BF0CE}">
      <dgm:prSet/>
      <dgm:spPr/>
      <dgm:t>
        <a:bodyPr/>
        <a:lstStyle/>
        <a:p>
          <a:pPr algn="just"/>
          <a:endParaRPr lang="en-US" sz="1300">
            <a:latin typeface="Times New Roman" panose="02020603050405020304" pitchFamily="18" charset="0"/>
            <a:cs typeface="Times New Roman" panose="02020603050405020304" pitchFamily="18" charset="0"/>
          </a:endParaRPr>
        </a:p>
      </dgm:t>
    </dgm:pt>
    <dgm:pt modelId="{7DA75E68-E8BC-4B0C-80AC-4AD03EE38040}" type="pres">
      <dgm:prSet presAssocID="{4B2590C0-695C-407B-A1B9-3C55B8439350}" presName="Name0" presStyleCnt="0">
        <dgm:presLayoutVars>
          <dgm:dir/>
          <dgm:resizeHandles val="exact"/>
        </dgm:presLayoutVars>
      </dgm:prSet>
      <dgm:spPr/>
    </dgm:pt>
    <dgm:pt modelId="{8C7095BF-F7BA-440C-8C4C-117DCBACDC32}" type="pres">
      <dgm:prSet presAssocID="{6A13AB26-1BBD-45F5-BEA3-912B486303FE}" presName="composite" presStyleCnt="0"/>
      <dgm:spPr/>
    </dgm:pt>
    <dgm:pt modelId="{982A057D-F6A1-4AC2-8FB4-C17B96779CA1}" type="pres">
      <dgm:prSet presAssocID="{6A13AB26-1BBD-45F5-BEA3-912B486303FE}" presName="rect1" presStyleLbl="trAlignAcc1" presStyleIdx="0" presStyleCnt="3" custScaleX="168633">
        <dgm:presLayoutVars>
          <dgm:bulletEnabled val="1"/>
        </dgm:presLayoutVars>
      </dgm:prSet>
      <dgm:spPr/>
    </dgm:pt>
    <dgm:pt modelId="{97A3B805-A992-4324-9FCE-F6FBB61C06B2}" type="pres">
      <dgm:prSet presAssocID="{6A13AB26-1BBD-45F5-BEA3-912B486303FE}" presName="rect2" presStyleLbl="fgImgPlace1" presStyleIdx="0" presStyleCnt="3" custLinFactX="-59936" custLinFactNeighborX="-100000" custLinFactNeighborY="11755"/>
      <dgm:spPr/>
    </dgm:pt>
    <dgm:pt modelId="{C7B9D30B-B22A-4677-91C2-26DC12D3AFB8}" type="pres">
      <dgm:prSet presAssocID="{7828F2ED-6229-4466-917B-6B63B3D51907}" presName="sibTrans" presStyleCnt="0"/>
      <dgm:spPr/>
    </dgm:pt>
    <dgm:pt modelId="{BE5A2D2B-5B5E-4120-AC83-846E7936A980}" type="pres">
      <dgm:prSet presAssocID="{3C60C37F-9C9E-4307-B074-1559C4737E46}" presName="composite" presStyleCnt="0"/>
      <dgm:spPr/>
    </dgm:pt>
    <dgm:pt modelId="{7FB2F16E-D435-4811-9050-375B26967739}" type="pres">
      <dgm:prSet presAssocID="{3C60C37F-9C9E-4307-B074-1559C4737E46}" presName="rect1" presStyleLbl="trAlignAcc1" presStyleIdx="1" presStyleCnt="3" custScaleX="166547" custLinFactNeighborX="2154">
        <dgm:presLayoutVars>
          <dgm:bulletEnabled val="1"/>
        </dgm:presLayoutVars>
      </dgm:prSet>
      <dgm:spPr/>
    </dgm:pt>
    <dgm:pt modelId="{60685230-F508-4EDE-858A-74AF991B2013}" type="pres">
      <dgm:prSet presAssocID="{3C60C37F-9C9E-4307-B074-1559C4737E46}" presName="rect2" presStyleLbl="fgImgPlace1" presStyleIdx="1" presStyleCnt="3" custLinFactX="-57211" custLinFactNeighborX="-100000" custLinFactNeighborY="8946"/>
      <dgm:spPr/>
    </dgm:pt>
    <dgm:pt modelId="{7DCDE14A-798C-483D-89C6-CCA0D4F72177}" type="pres">
      <dgm:prSet presAssocID="{A3A1E418-8C92-4AB9-9F49-09F9BF1ED3BE}" presName="sibTrans" presStyleCnt="0"/>
      <dgm:spPr/>
    </dgm:pt>
    <dgm:pt modelId="{81E3A8AF-2ED2-47A8-9ED8-953B4706E5C3}" type="pres">
      <dgm:prSet presAssocID="{A7AFB396-5388-4F40-94BD-AD455B38355D}" presName="composite" presStyleCnt="0"/>
      <dgm:spPr/>
    </dgm:pt>
    <dgm:pt modelId="{37F00A71-BEA5-4211-9158-B3355EED62DF}" type="pres">
      <dgm:prSet presAssocID="{A7AFB396-5388-4F40-94BD-AD455B38355D}" presName="rect1" presStyleLbl="trAlignAcc1" presStyleIdx="2" presStyleCnt="3" custScaleX="164330" custLinFactNeighborX="1018">
        <dgm:presLayoutVars>
          <dgm:bulletEnabled val="1"/>
        </dgm:presLayoutVars>
      </dgm:prSet>
      <dgm:spPr/>
    </dgm:pt>
    <dgm:pt modelId="{0CF497DF-ABFD-4A5D-858A-983A4757CFD9}" type="pres">
      <dgm:prSet presAssocID="{A7AFB396-5388-4F40-94BD-AD455B38355D}" presName="rect2" presStyleLbl="fgImgPlace1" presStyleIdx="2" presStyleCnt="3" custLinFactX="-55676" custLinFactNeighborX="-100000" custLinFactNeighborY="9015"/>
      <dgm:spPr/>
    </dgm:pt>
  </dgm:ptLst>
  <dgm:cxnLst>
    <dgm:cxn modelId="{AC3F8003-9F73-4B8D-A3F4-E14FC8F95767}" srcId="{4B2590C0-695C-407B-A1B9-3C55B8439350}" destId="{6A13AB26-1BBD-45F5-BEA3-912B486303FE}" srcOrd="0" destOrd="0" parTransId="{63DB0086-0B39-4DFC-924E-51015EB6CF63}" sibTransId="{7828F2ED-6229-4466-917B-6B63B3D51907}"/>
    <dgm:cxn modelId="{5CAD0E42-3A22-4A13-9770-055339D3DA38}" type="presOf" srcId="{3C60C37F-9C9E-4307-B074-1559C4737E46}" destId="{7FB2F16E-D435-4811-9050-375B26967739}" srcOrd="0" destOrd="0" presId="urn:microsoft.com/office/officeart/2008/layout/PictureStrips"/>
    <dgm:cxn modelId="{046BFE4A-6C90-4388-80E4-140CB6BD63BE}" srcId="{4B2590C0-695C-407B-A1B9-3C55B8439350}" destId="{3C60C37F-9C9E-4307-B074-1559C4737E46}" srcOrd="1" destOrd="0" parTransId="{A63ED56B-CFA3-4E37-A07B-0F3A00ABBB1A}" sibTransId="{A3A1E418-8C92-4AB9-9F49-09F9BF1ED3BE}"/>
    <dgm:cxn modelId="{024FBE7B-5370-4FA8-A3CB-E7D0761BF0CE}" srcId="{4B2590C0-695C-407B-A1B9-3C55B8439350}" destId="{A7AFB396-5388-4F40-94BD-AD455B38355D}" srcOrd="2" destOrd="0" parTransId="{80F349C1-82B6-4F96-B05C-7C6048F6C536}" sibTransId="{761E2C3C-5C5A-4E85-90F5-80B027323FFF}"/>
    <dgm:cxn modelId="{DF480798-F2A7-4C4F-85DF-001439A15F60}" type="presOf" srcId="{A7AFB396-5388-4F40-94BD-AD455B38355D}" destId="{37F00A71-BEA5-4211-9158-B3355EED62DF}" srcOrd="0" destOrd="0" presId="urn:microsoft.com/office/officeart/2008/layout/PictureStrips"/>
    <dgm:cxn modelId="{4A9904C1-0822-4ADE-A0C0-C5B159296141}" type="presOf" srcId="{4B2590C0-695C-407B-A1B9-3C55B8439350}" destId="{7DA75E68-E8BC-4B0C-80AC-4AD03EE38040}" srcOrd="0" destOrd="0" presId="urn:microsoft.com/office/officeart/2008/layout/PictureStrips"/>
    <dgm:cxn modelId="{A78FF4CB-2038-4659-AFE5-9DC367E7E0A4}" type="presOf" srcId="{6A13AB26-1BBD-45F5-BEA3-912B486303FE}" destId="{982A057D-F6A1-4AC2-8FB4-C17B96779CA1}" srcOrd="0" destOrd="0" presId="urn:microsoft.com/office/officeart/2008/layout/PictureStrips"/>
    <dgm:cxn modelId="{115DDF16-0336-481D-AD0F-B65BF79FAE8C}" type="presParOf" srcId="{7DA75E68-E8BC-4B0C-80AC-4AD03EE38040}" destId="{8C7095BF-F7BA-440C-8C4C-117DCBACDC32}" srcOrd="0" destOrd="0" presId="urn:microsoft.com/office/officeart/2008/layout/PictureStrips"/>
    <dgm:cxn modelId="{646F4408-B5FD-4815-8987-3138472A84A8}" type="presParOf" srcId="{8C7095BF-F7BA-440C-8C4C-117DCBACDC32}" destId="{982A057D-F6A1-4AC2-8FB4-C17B96779CA1}" srcOrd="0" destOrd="0" presId="urn:microsoft.com/office/officeart/2008/layout/PictureStrips"/>
    <dgm:cxn modelId="{118E4A0A-3C41-48A3-B73D-84B35702AAD0}" type="presParOf" srcId="{8C7095BF-F7BA-440C-8C4C-117DCBACDC32}" destId="{97A3B805-A992-4324-9FCE-F6FBB61C06B2}" srcOrd="1" destOrd="0" presId="urn:microsoft.com/office/officeart/2008/layout/PictureStrips"/>
    <dgm:cxn modelId="{6C38D832-33B8-42FE-87B3-051BE4340F05}" type="presParOf" srcId="{7DA75E68-E8BC-4B0C-80AC-4AD03EE38040}" destId="{C7B9D30B-B22A-4677-91C2-26DC12D3AFB8}" srcOrd="1" destOrd="0" presId="urn:microsoft.com/office/officeart/2008/layout/PictureStrips"/>
    <dgm:cxn modelId="{85E15F97-0F44-4C97-B946-927C3F23FA3B}" type="presParOf" srcId="{7DA75E68-E8BC-4B0C-80AC-4AD03EE38040}" destId="{BE5A2D2B-5B5E-4120-AC83-846E7936A980}" srcOrd="2" destOrd="0" presId="urn:microsoft.com/office/officeart/2008/layout/PictureStrips"/>
    <dgm:cxn modelId="{C82C3633-8755-4D90-B195-E0F9B70E08EC}" type="presParOf" srcId="{BE5A2D2B-5B5E-4120-AC83-846E7936A980}" destId="{7FB2F16E-D435-4811-9050-375B26967739}" srcOrd="0" destOrd="0" presId="urn:microsoft.com/office/officeart/2008/layout/PictureStrips"/>
    <dgm:cxn modelId="{2A0D059C-06AE-469A-A7E5-F78092279C47}" type="presParOf" srcId="{BE5A2D2B-5B5E-4120-AC83-846E7936A980}" destId="{60685230-F508-4EDE-858A-74AF991B2013}" srcOrd="1" destOrd="0" presId="urn:microsoft.com/office/officeart/2008/layout/PictureStrips"/>
    <dgm:cxn modelId="{2F38CF22-EF53-4D0E-B840-6E3595AB3C1B}" type="presParOf" srcId="{7DA75E68-E8BC-4B0C-80AC-4AD03EE38040}" destId="{7DCDE14A-798C-483D-89C6-CCA0D4F72177}" srcOrd="3" destOrd="0" presId="urn:microsoft.com/office/officeart/2008/layout/PictureStrips"/>
    <dgm:cxn modelId="{76697AE0-D479-4912-87B8-753EC352E6E4}" type="presParOf" srcId="{7DA75E68-E8BC-4B0C-80AC-4AD03EE38040}" destId="{81E3A8AF-2ED2-47A8-9ED8-953B4706E5C3}" srcOrd="4" destOrd="0" presId="urn:microsoft.com/office/officeart/2008/layout/PictureStrips"/>
    <dgm:cxn modelId="{CECC4CB3-8395-4F2A-8F1B-7B80E11B6F1B}" type="presParOf" srcId="{81E3A8AF-2ED2-47A8-9ED8-953B4706E5C3}" destId="{37F00A71-BEA5-4211-9158-B3355EED62DF}" srcOrd="0" destOrd="0" presId="urn:microsoft.com/office/officeart/2008/layout/PictureStrips"/>
    <dgm:cxn modelId="{FE0CB4FB-F203-4855-9163-C94CE2D07F66}" type="presParOf" srcId="{81E3A8AF-2ED2-47A8-9ED8-953B4706E5C3}" destId="{0CF497DF-ABFD-4A5D-858A-983A4757CFD9}" srcOrd="1" destOrd="0" presId="urn:microsoft.com/office/officeart/2008/layout/PictureStrip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963113D-4F2F-470F-8371-EA831E1014FA}" type="doc">
      <dgm:prSet loTypeId="urn:microsoft.com/office/officeart/2008/layout/PictureAccentList" loCatId="list" qsTypeId="urn:microsoft.com/office/officeart/2005/8/quickstyle/simple5" qsCatId="simple" csTypeId="urn:microsoft.com/office/officeart/2005/8/colors/colorful2" csCatId="colorful" phldr="1"/>
      <dgm:spPr/>
      <dgm:t>
        <a:bodyPr/>
        <a:lstStyle/>
        <a:p>
          <a:endParaRPr lang="en-US"/>
        </a:p>
      </dgm:t>
    </dgm:pt>
    <dgm:pt modelId="{2CE08E34-5210-4490-883F-98BD92D66E75}">
      <dgm:prSet phldrT="[Text]"/>
      <dgm:spPr/>
      <dgm:t>
        <a:bodyPr/>
        <a:lstStyle/>
        <a:p>
          <a:pPr algn="ctr"/>
          <a:r>
            <a:rPr lang="nl-NL" b="1" i="1">
              <a:latin typeface="Times New Roman" panose="02020603050405020304" pitchFamily="18" charset="0"/>
              <a:cs typeface="Times New Roman" panose="02020603050405020304" pitchFamily="18" charset="0"/>
            </a:rPr>
            <a:t>Một số biện pháp để bảo tồn các di sản văn hoá, di sản thiên nhiên</a:t>
          </a:r>
          <a:endParaRPr lang="en-US" b="1">
            <a:latin typeface="Times New Roman" panose="02020603050405020304" pitchFamily="18" charset="0"/>
            <a:cs typeface="Times New Roman" panose="02020603050405020304" pitchFamily="18" charset="0"/>
          </a:endParaRPr>
        </a:p>
      </dgm:t>
    </dgm:pt>
    <dgm:pt modelId="{BF375A79-CA2E-4FC1-BDCB-546E1EDDA239}" type="parTrans" cxnId="{7593D74C-36EF-48CF-A767-0D2E70880A13}">
      <dgm:prSet/>
      <dgm:spPr/>
      <dgm:t>
        <a:bodyPr/>
        <a:lstStyle/>
        <a:p>
          <a:pPr algn="just"/>
          <a:endParaRPr lang="en-US">
            <a:latin typeface="Times New Roman" panose="02020603050405020304" pitchFamily="18" charset="0"/>
            <a:cs typeface="Times New Roman" panose="02020603050405020304" pitchFamily="18" charset="0"/>
          </a:endParaRPr>
        </a:p>
      </dgm:t>
    </dgm:pt>
    <dgm:pt modelId="{0131555D-EDEA-486E-9980-107D89A5622F}" type="sibTrans" cxnId="{7593D74C-36EF-48CF-A767-0D2E70880A13}">
      <dgm:prSet/>
      <dgm:spPr/>
      <dgm:t>
        <a:bodyPr/>
        <a:lstStyle/>
        <a:p>
          <a:pPr algn="just"/>
          <a:endParaRPr lang="en-US">
            <a:latin typeface="Times New Roman" panose="02020603050405020304" pitchFamily="18" charset="0"/>
            <a:cs typeface="Times New Roman" panose="02020603050405020304" pitchFamily="18" charset="0"/>
          </a:endParaRPr>
        </a:p>
      </dgm:t>
    </dgm:pt>
    <dgm:pt modelId="{0DF54C6F-2987-404E-921A-021737D69F8D}">
      <dgm:prSet phldrT="[Text]" custT="1"/>
      <dgm:spPr/>
      <dgm:t>
        <a:bodyPr/>
        <a:lstStyle/>
        <a:p>
          <a:pPr algn="just"/>
          <a:r>
            <a:rPr lang="nl-NL" sz="1400">
              <a:latin typeface="Times New Roman" panose="02020603050405020304" pitchFamily="18" charset="0"/>
              <a:cs typeface="Times New Roman" panose="02020603050405020304" pitchFamily="18" charset="0"/>
            </a:rPr>
            <a:t>Đầu tư xây dựng, tôn tạo các di sản văn hóa, di sản thiên nhiên.</a:t>
          </a:r>
          <a:endParaRPr lang="en-US" sz="1400">
            <a:latin typeface="Times New Roman" panose="02020603050405020304" pitchFamily="18" charset="0"/>
            <a:cs typeface="Times New Roman" panose="02020603050405020304" pitchFamily="18" charset="0"/>
          </a:endParaRPr>
        </a:p>
      </dgm:t>
    </dgm:pt>
    <dgm:pt modelId="{655D45D9-3D04-4410-8090-FF8F87F1B2D1}" type="parTrans" cxnId="{25BE9258-C725-474D-A034-AC0F6B9105A9}">
      <dgm:prSet/>
      <dgm:spPr/>
      <dgm:t>
        <a:bodyPr/>
        <a:lstStyle/>
        <a:p>
          <a:pPr algn="just"/>
          <a:endParaRPr lang="en-US">
            <a:latin typeface="Times New Roman" panose="02020603050405020304" pitchFamily="18" charset="0"/>
            <a:cs typeface="Times New Roman" panose="02020603050405020304" pitchFamily="18" charset="0"/>
          </a:endParaRPr>
        </a:p>
      </dgm:t>
    </dgm:pt>
    <dgm:pt modelId="{B2682898-6737-410F-96B8-4D2E68C29240}" type="sibTrans" cxnId="{25BE9258-C725-474D-A034-AC0F6B9105A9}">
      <dgm:prSet/>
      <dgm:spPr/>
      <dgm:t>
        <a:bodyPr/>
        <a:lstStyle/>
        <a:p>
          <a:pPr algn="just"/>
          <a:endParaRPr lang="en-US">
            <a:latin typeface="Times New Roman" panose="02020603050405020304" pitchFamily="18" charset="0"/>
            <a:cs typeface="Times New Roman" panose="02020603050405020304" pitchFamily="18" charset="0"/>
          </a:endParaRPr>
        </a:p>
      </dgm:t>
    </dgm:pt>
    <dgm:pt modelId="{B020A522-8BFD-4AD6-8A9A-89B9C35BCDD9}">
      <dgm:prSet phldrT="[Text]" custT="1"/>
      <dgm:spPr/>
      <dgm:t>
        <a:bodyPr/>
        <a:lstStyle/>
        <a:p>
          <a:pPr algn="just"/>
          <a:r>
            <a:rPr lang="nl-NL" sz="1400">
              <a:latin typeface="Times New Roman" panose="02020603050405020304" pitchFamily="18" charset="0"/>
              <a:cs typeface="Times New Roman" panose="02020603050405020304" pitchFamily="18" charset="0"/>
            </a:rPr>
            <a:t>Tổ chức hoạt động du lịch, lễ hội gắn với các di tích lịch sử cách mạng</a:t>
          </a:r>
          <a:endParaRPr lang="en-US" sz="1400">
            <a:latin typeface="Times New Roman" panose="02020603050405020304" pitchFamily="18" charset="0"/>
            <a:cs typeface="Times New Roman" panose="02020603050405020304" pitchFamily="18" charset="0"/>
          </a:endParaRPr>
        </a:p>
      </dgm:t>
    </dgm:pt>
    <dgm:pt modelId="{B0EBD1D4-D396-47AC-8CDC-974C6C6B6EA6}" type="parTrans" cxnId="{DC3ACDFC-97AC-4441-984B-1F2218523AB8}">
      <dgm:prSet/>
      <dgm:spPr/>
      <dgm:t>
        <a:bodyPr/>
        <a:lstStyle/>
        <a:p>
          <a:pPr algn="just"/>
          <a:endParaRPr lang="en-US">
            <a:latin typeface="Times New Roman" panose="02020603050405020304" pitchFamily="18" charset="0"/>
            <a:cs typeface="Times New Roman" panose="02020603050405020304" pitchFamily="18" charset="0"/>
          </a:endParaRPr>
        </a:p>
      </dgm:t>
    </dgm:pt>
    <dgm:pt modelId="{FC7FC440-8452-4802-8D6C-F5F74745D21E}" type="sibTrans" cxnId="{DC3ACDFC-97AC-4441-984B-1F2218523AB8}">
      <dgm:prSet/>
      <dgm:spPr/>
      <dgm:t>
        <a:bodyPr/>
        <a:lstStyle/>
        <a:p>
          <a:pPr algn="just"/>
          <a:endParaRPr lang="en-US">
            <a:latin typeface="Times New Roman" panose="02020603050405020304" pitchFamily="18" charset="0"/>
            <a:cs typeface="Times New Roman" panose="02020603050405020304" pitchFamily="18" charset="0"/>
          </a:endParaRPr>
        </a:p>
      </dgm:t>
    </dgm:pt>
    <dgm:pt modelId="{C6B95C58-978E-4513-97FB-8D0591AC510F}">
      <dgm:prSet phldrT="[Text]" custT="1"/>
      <dgm:spPr/>
      <dgm:t>
        <a:bodyPr/>
        <a:lstStyle/>
        <a:p>
          <a:pPr algn="just"/>
          <a:r>
            <a:rPr lang="nl-NL" sz="1400">
              <a:latin typeface="Times New Roman" panose="02020603050405020304" pitchFamily="18" charset="0"/>
              <a:cs typeface="Times New Roman" panose="02020603050405020304" pitchFamily="18" charset="0"/>
            </a:rPr>
            <a:t>Tuyên truyền, giáo dục truyền thống công tác giữ gìn, bảo vệ, phát huy giá trị các di sản văn hóa, di sản thiên nhiên</a:t>
          </a:r>
          <a:endParaRPr lang="en-US" sz="1400">
            <a:latin typeface="Times New Roman" panose="02020603050405020304" pitchFamily="18" charset="0"/>
            <a:cs typeface="Times New Roman" panose="02020603050405020304" pitchFamily="18" charset="0"/>
          </a:endParaRPr>
        </a:p>
      </dgm:t>
    </dgm:pt>
    <dgm:pt modelId="{1DEC4341-1F8A-4186-8688-C97B0150650A}" type="parTrans" cxnId="{3E7497CE-9259-4564-818C-1E3654B00EB8}">
      <dgm:prSet/>
      <dgm:spPr/>
      <dgm:t>
        <a:bodyPr/>
        <a:lstStyle/>
        <a:p>
          <a:pPr algn="just"/>
          <a:endParaRPr lang="en-US">
            <a:latin typeface="Times New Roman" panose="02020603050405020304" pitchFamily="18" charset="0"/>
            <a:cs typeface="Times New Roman" panose="02020603050405020304" pitchFamily="18" charset="0"/>
          </a:endParaRPr>
        </a:p>
      </dgm:t>
    </dgm:pt>
    <dgm:pt modelId="{DA9340DB-3B9F-498C-B9BD-1AB893193E33}" type="sibTrans" cxnId="{3E7497CE-9259-4564-818C-1E3654B00EB8}">
      <dgm:prSet/>
      <dgm:spPr/>
      <dgm:t>
        <a:bodyPr/>
        <a:lstStyle/>
        <a:p>
          <a:pPr algn="just"/>
          <a:endParaRPr lang="en-US">
            <a:latin typeface="Times New Roman" panose="02020603050405020304" pitchFamily="18" charset="0"/>
            <a:cs typeface="Times New Roman" panose="02020603050405020304" pitchFamily="18" charset="0"/>
          </a:endParaRPr>
        </a:p>
      </dgm:t>
    </dgm:pt>
    <dgm:pt modelId="{994E14B9-95F0-4D6E-946F-4667895C9222}">
      <dgm:prSet phldrT="[Text]" custT="1"/>
      <dgm:spPr/>
      <dgm:t>
        <a:bodyPr/>
        <a:lstStyle/>
        <a:p>
          <a:pPr algn="just"/>
          <a:r>
            <a:rPr lang="nl-NL" sz="1400">
              <a:latin typeface="Times New Roman" panose="02020603050405020304" pitchFamily="18" charset="0"/>
              <a:cs typeface="Times New Roman" panose="02020603050405020304" pitchFamily="18" charset="0"/>
            </a:rPr>
            <a:t>Tăng cường công tác thanh tra, kiểm tra, xử lý các vi phạm về di sản văn hoó, di sản thiên nhiên</a:t>
          </a:r>
          <a:endParaRPr lang="en-US" sz="1400">
            <a:latin typeface="Times New Roman" panose="02020603050405020304" pitchFamily="18" charset="0"/>
            <a:cs typeface="Times New Roman" panose="02020603050405020304" pitchFamily="18" charset="0"/>
          </a:endParaRPr>
        </a:p>
      </dgm:t>
    </dgm:pt>
    <dgm:pt modelId="{FBD61D28-DA67-47BC-88C5-651104ED7CEE}" type="parTrans" cxnId="{0E074EBB-48E7-45A6-91BE-DE99E9C133EB}">
      <dgm:prSet/>
      <dgm:spPr/>
      <dgm:t>
        <a:bodyPr/>
        <a:lstStyle/>
        <a:p>
          <a:pPr algn="just"/>
          <a:endParaRPr lang="en-US">
            <a:latin typeface="Times New Roman" panose="02020603050405020304" pitchFamily="18" charset="0"/>
            <a:cs typeface="Times New Roman" panose="02020603050405020304" pitchFamily="18" charset="0"/>
          </a:endParaRPr>
        </a:p>
      </dgm:t>
    </dgm:pt>
    <dgm:pt modelId="{9D2BA0EC-C739-439D-B767-353607441C2A}" type="sibTrans" cxnId="{0E074EBB-48E7-45A6-91BE-DE99E9C133EB}">
      <dgm:prSet/>
      <dgm:spPr/>
      <dgm:t>
        <a:bodyPr/>
        <a:lstStyle/>
        <a:p>
          <a:pPr algn="just"/>
          <a:endParaRPr lang="en-US">
            <a:latin typeface="Times New Roman" panose="02020603050405020304" pitchFamily="18" charset="0"/>
            <a:cs typeface="Times New Roman" panose="02020603050405020304" pitchFamily="18" charset="0"/>
          </a:endParaRPr>
        </a:p>
      </dgm:t>
    </dgm:pt>
    <dgm:pt modelId="{318AD88B-979C-476F-A7BF-100F6981B62E}" type="pres">
      <dgm:prSet presAssocID="{6963113D-4F2F-470F-8371-EA831E1014FA}" presName="layout" presStyleCnt="0">
        <dgm:presLayoutVars>
          <dgm:chMax/>
          <dgm:chPref/>
          <dgm:dir/>
          <dgm:animOne val="branch"/>
          <dgm:animLvl val="lvl"/>
          <dgm:resizeHandles/>
        </dgm:presLayoutVars>
      </dgm:prSet>
      <dgm:spPr/>
    </dgm:pt>
    <dgm:pt modelId="{87FEC22B-398C-4730-A101-6116822DCB88}" type="pres">
      <dgm:prSet presAssocID="{2CE08E34-5210-4490-883F-98BD92D66E75}" presName="root" presStyleCnt="0">
        <dgm:presLayoutVars>
          <dgm:chMax/>
          <dgm:chPref val="4"/>
        </dgm:presLayoutVars>
      </dgm:prSet>
      <dgm:spPr/>
    </dgm:pt>
    <dgm:pt modelId="{9DFE0945-8326-48FD-8BBC-BB80C88947DF}" type="pres">
      <dgm:prSet presAssocID="{2CE08E34-5210-4490-883F-98BD92D66E75}" presName="rootComposite" presStyleCnt="0">
        <dgm:presLayoutVars/>
      </dgm:prSet>
      <dgm:spPr/>
    </dgm:pt>
    <dgm:pt modelId="{59525E69-3D27-46F9-9413-5BA178B2C16E}" type="pres">
      <dgm:prSet presAssocID="{2CE08E34-5210-4490-883F-98BD92D66E75}" presName="rootText" presStyleLbl="node0" presStyleIdx="0" presStyleCnt="1">
        <dgm:presLayoutVars>
          <dgm:chMax/>
          <dgm:chPref val="4"/>
        </dgm:presLayoutVars>
      </dgm:prSet>
      <dgm:spPr/>
    </dgm:pt>
    <dgm:pt modelId="{02262116-2EDB-4543-B9E9-33AEAA1BC101}" type="pres">
      <dgm:prSet presAssocID="{2CE08E34-5210-4490-883F-98BD92D66E75}" presName="childShape" presStyleCnt="0">
        <dgm:presLayoutVars>
          <dgm:chMax val="0"/>
          <dgm:chPref val="0"/>
        </dgm:presLayoutVars>
      </dgm:prSet>
      <dgm:spPr/>
    </dgm:pt>
    <dgm:pt modelId="{FF4DB26D-192C-4F3D-AD57-C6418B1A8703}" type="pres">
      <dgm:prSet presAssocID="{0DF54C6F-2987-404E-921A-021737D69F8D}" presName="childComposite" presStyleCnt="0">
        <dgm:presLayoutVars>
          <dgm:chMax val="0"/>
          <dgm:chPref val="0"/>
        </dgm:presLayoutVars>
      </dgm:prSet>
      <dgm:spPr/>
    </dgm:pt>
    <dgm:pt modelId="{91391112-8627-4897-B31E-9887D583A708}" type="pres">
      <dgm:prSet presAssocID="{0DF54C6F-2987-404E-921A-021737D69F8D}" presName="Image" presStyleLbl="node1" presStyleIdx="0" presStyleCnt="4"/>
      <dgm:spPr/>
    </dgm:pt>
    <dgm:pt modelId="{26F9BEDC-9758-4B20-98EF-64FD6B8C0916}" type="pres">
      <dgm:prSet presAssocID="{0DF54C6F-2987-404E-921A-021737D69F8D}" presName="childText" presStyleLbl="lnNode1" presStyleIdx="0" presStyleCnt="4">
        <dgm:presLayoutVars>
          <dgm:chMax val="0"/>
          <dgm:chPref val="0"/>
          <dgm:bulletEnabled val="1"/>
        </dgm:presLayoutVars>
      </dgm:prSet>
      <dgm:spPr/>
    </dgm:pt>
    <dgm:pt modelId="{2EAF68AF-5158-465A-B6C9-A16B5550774B}" type="pres">
      <dgm:prSet presAssocID="{B020A522-8BFD-4AD6-8A9A-89B9C35BCDD9}" presName="childComposite" presStyleCnt="0">
        <dgm:presLayoutVars>
          <dgm:chMax val="0"/>
          <dgm:chPref val="0"/>
        </dgm:presLayoutVars>
      </dgm:prSet>
      <dgm:spPr/>
    </dgm:pt>
    <dgm:pt modelId="{0CD3A7E9-039E-4E59-AA4B-10133E2DDC1A}" type="pres">
      <dgm:prSet presAssocID="{B020A522-8BFD-4AD6-8A9A-89B9C35BCDD9}" presName="Image" presStyleLbl="node1" presStyleIdx="1" presStyleCnt="4"/>
      <dgm:spPr/>
    </dgm:pt>
    <dgm:pt modelId="{0344CBA9-0412-4540-B4D4-9ED70431E4F3}" type="pres">
      <dgm:prSet presAssocID="{B020A522-8BFD-4AD6-8A9A-89B9C35BCDD9}" presName="childText" presStyleLbl="lnNode1" presStyleIdx="1" presStyleCnt="4">
        <dgm:presLayoutVars>
          <dgm:chMax val="0"/>
          <dgm:chPref val="0"/>
          <dgm:bulletEnabled val="1"/>
        </dgm:presLayoutVars>
      </dgm:prSet>
      <dgm:spPr/>
    </dgm:pt>
    <dgm:pt modelId="{69DCF7CD-0321-4567-A336-08EBA749F9CF}" type="pres">
      <dgm:prSet presAssocID="{C6B95C58-978E-4513-97FB-8D0591AC510F}" presName="childComposite" presStyleCnt="0">
        <dgm:presLayoutVars>
          <dgm:chMax val="0"/>
          <dgm:chPref val="0"/>
        </dgm:presLayoutVars>
      </dgm:prSet>
      <dgm:spPr/>
    </dgm:pt>
    <dgm:pt modelId="{7700926E-F16B-4E88-89B8-0702872DAC2E}" type="pres">
      <dgm:prSet presAssocID="{C6B95C58-978E-4513-97FB-8D0591AC510F}" presName="Image" presStyleLbl="node1" presStyleIdx="2" presStyleCnt="4"/>
      <dgm:spPr/>
    </dgm:pt>
    <dgm:pt modelId="{E83A85B9-886E-475B-96D1-1ED861363D47}" type="pres">
      <dgm:prSet presAssocID="{C6B95C58-978E-4513-97FB-8D0591AC510F}" presName="childText" presStyleLbl="lnNode1" presStyleIdx="2" presStyleCnt="4">
        <dgm:presLayoutVars>
          <dgm:chMax val="0"/>
          <dgm:chPref val="0"/>
          <dgm:bulletEnabled val="1"/>
        </dgm:presLayoutVars>
      </dgm:prSet>
      <dgm:spPr/>
    </dgm:pt>
    <dgm:pt modelId="{46F9D269-9524-4115-866E-B1D832F0054E}" type="pres">
      <dgm:prSet presAssocID="{994E14B9-95F0-4D6E-946F-4667895C9222}" presName="childComposite" presStyleCnt="0">
        <dgm:presLayoutVars>
          <dgm:chMax val="0"/>
          <dgm:chPref val="0"/>
        </dgm:presLayoutVars>
      </dgm:prSet>
      <dgm:spPr/>
    </dgm:pt>
    <dgm:pt modelId="{A409AAE5-D640-4C17-9523-E6BE6172D16A}" type="pres">
      <dgm:prSet presAssocID="{994E14B9-95F0-4D6E-946F-4667895C9222}" presName="Image" presStyleLbl="node1" presStyleIdx="3" presStyleCnt="4"/>
      <dgm:spPr/>
    </dgm:pt>
    <dgm:pt modelId="{D33C5C42-5891-49FC-967D-741C3B1E2584}" type="pres">
      <dgm:prSet presAssocID="{994E14B9-95F0-4D6E-946F-4667895C9222}" presName="childText" presStyleLbl="lnNode1" presStyleIdx="3" presStyleCnt="4">
        <dgm:presLayoutVars>
          <dgm:chMax val="0"/>
          <dgm:chPref val="0"/>
          <dgm:bulletEnabled val="1"/>
        </dgm:presLayoutVars>
      </dgm:prSet>
      <dgm:spPr/>
    </dgm:pt>
  </dgm:ptLst>
  <dgm:cxnLst>
    <dgm:cxn modelId="{5FBC4C0F-9B1E-47EC-A1A1-3FAA5EA6029A}" type="presOf" srcId="{B020A522-8BFD-4AD6-8A9A-89B9C35BCDD9}" destId="{0344CBA9-0412-4540-B4D4-9ED70431E4F3}" srcOrd="0" destOrd="0" presId="urn:microsoft.com/office/officeart/2008/layout/PictureAccentList"/>
    <dgm:cxn modelId="{D7599C3B-78E1-4551-BC73-39DA85D7E1D0}" type="presOf" srcId="{994E14B9-95F0-4D6E-946F-4667895C9222}" destId="{D33C5C42-5891-49FC-967D-741C3B1E2584}" srcOrd="0" destOrd="0" presId="urn:microsoft.com/office/officeart/2008/layout/PictureAccentList"/>
    <dgm:cxn modelId="{75770B43-511D-47AB-987A-28CA724EBDB5}" type="presOf" srcId="{C6B95C58-978E-4513-97FB-8D0591AC510F}" destId="{E83A85B9-886E-475B-96D1-1ED861363D47}" srcOrd="0" destOrd="0" presId="urn:microsoft.com/office/officeart/2008/layout/PictureAccentList"/>
    <dgm:cxn modelId="{7593D74C-36EF-48CF-A767-0D2E70880A13}" srcId="{6963113D-4F2F-470F-8371-EA831E1014FA}" destId="{2CE08E34-5210-4490-883F-98BD92D66E75}" srcOrd="0" destOrd="0" parTransId="{BF375A79-CA2E-4FC1-BDCB-546E1EDDA239}" sibTransId="{0131555D-EDEA-486E-9980-107D89A5622F}"/>
    <dgm:cxn modelId="{CD3E8956-A017-4F23-811A-173C7562D528}" type="presOf" srcId="{2CE08E34-5210-4490-883F-98BD92D66E75}" destId="{59525E69-3D27-46F9-9413-5BA178B2C16E}" srcOrd="0" destOrd="0" presId="urn:microsoft.com/office/officeart/2008/layout/PictureAccentList"/>
    <dgm:cxn modelId="{25BE9258-C725-474D-A034-AC0F6B9105A9}" srcId="{2CE08E34-5210-4490-883F-98BD92D66E75}" destId="{0DF54C6F-2987-404E-921A-021737D69F8D}" srcOrd="0" destOrd="0" parTransId="{655D45D9-3D04-4410-8090-FF8F87F1B2D1}" sibTransId="{B2682898-6737-410F-96B8-4D2E68C29240}"/>
    <dgm:cxn modelId="{D31B065A-D568-475B-BE29-CEF0EF262E76}" type="presOf" srcId="{0DF54C6F-2987-404E-921A-021737D69F8D}" destId="{26F9BEDC-9758-4B20-98EF-64FD6B8C0916}" srcOrd="0" destOrd="0" presId="urn:microsoft.com/office/officeart/2008/layout/PictureAccentList"/>
    <dgm:cxn modelId="{231DDA7C-AD84-4C98-A45E-F18C1BA98E7A}" type="presOf" srcId="{6963113D-4F2F-470F-8371-EA831E1014FA}" destId="{318AD88B-979C-476F-A7BF-100F6981B62E}" srcOrd="0" destOrd="0" presId="urn:microsoft.com/office/officeart/2008/layout/PictureAccentList"/>
    <dgm:cxn modelId="{0E074EBB-48E7-45A6-91BE-DE99E9C133EB}" srcId="{2CE08E34-5210-4490-883F-98BD92D66E75}" destId="{994E14B9-95F0-4D6E-946F-4667895C9222}" srcOrd="3" destOrd="0" parTransId="{FBD61D28-DA67-47BC-88C5-651104ED7CEE}" sibTransId="{9D2BA0EC-C739-439D-B767-353607441C2A}"/>
    <dgm:cxn modelId="{3E7497CE-9259-4564-818C-1E3654B00EB8}" srcId="{2CE08E34-5210-4490-883F-98BD92D66E75}" destId="{C6B95C58-978E-4513-97FB-8D0591AC510F}" srcOrd="2" destOrd="0" parTransId="{1DEC4341-1F8A-4186-8688-C97B0150650A}" sibTransId="{DA9340DB-3B9F-498C-B9BD-1AB893193E33}"/>
    <dgm:cxn modelId="{DC3ACDFC-97AC-4441-984B-1F2218523AB8}" srcId="{2CE08E34-5210-4490-883F-98BD92D66E75}" destId="{B020A522-8BFD-4AD6-8A9A-89B9C35BCDD9}" srcOrd="1" destOrd="0" parTransId="{B0EBD1D4-D396-47AC-8CDC-974C6C6B6EA6}" sibTransId="{FC7FC440-8452-4802-8D6C-F5F74745D21E}"/>
    <dgm:cxn modelId="{CE49DAF7-C2B5-456E-8760-79E115B2CD70}" type="presParOf" srcId="{318AD88B-979C-476F-A7BF-100F6981B62E}" destId="{87FEC22B-398C-4730-A101-6116822DCB88}" srcOrd="0" destOrd="0" presId="urn:microsoft.com/office/officeart/2008/layout/PictureAccentList"/>
    <dgm:cxn modelId="{B40088C2-2899-433C-ABD8-DC460649D77C}" type="presParOf" srcId="{87FEC22B-398C-4730-A101-6116822DCB88}" destId="{9DFE0945-8326-48FD-8BBC-BB80C88947DF}" srcOrd="0" destOrd="0" presId="urn:microsoft.com/office/officeart/2008/layout/PictureAccentList"/>
    <dgm:cxn modelId="{A043813A-73C1-4995-8403-424B1BCC3FD6}" type="presParOf" srcId="{9DFE0945-8326-48FD-8BBC-BB80C88947DF}" destId="{59525E69-3D27-46F9-9413-5BA178B2C16E}" srcOrd="0" destOrd="0" presId="urn:microsoft.com/office/officeart/2008/layout/PictureAccentList"/>
    <dgm:cxn modelId="{74CB9B23-B994-4B19-B5C9-56896FD5276D}" type="presParOf" srcId="{87FEC22B-398C-4730-A101-6116822DCB88}" destId="{02262116-2EDB-4543-B9E9-33AEAA1BC101}" srcOrd="1" destOrd="0" presId="urn:microsoft.com/office/officeart/2008/layout/PictureAccentList"/>
    <dgm:cxn modelId="{3C128A49-10C3-41E3-AC9D-16E91D9A00EA}" type="presParOf" srcId="{02262116-2EDB-4543-B9E9-33AEAA1BC101}" destId="{FF4DB26D-192C-4F3D-AD57-C6418B1A8703}" srcOrd="0" destOrd="0" presId="urn:microsoft.com/office/officeart/2008/layout/PictureAccentList"/>
    <dgm:cxn modelId="{F266F889-7A33-4E2F-AC8C-70C2D87B1C48}" type="presParOf" srcId="{FF4DB26D-192C-4F3D-AD57-C6418B1A8703}" destId="{91391112-8627-4897-B31E-9887D583A708}" srcOrd="0" destOrd="0" presId="urn:microsoft.com/office/officeart/2008/layout/PictureAccentList"/>
    <dgm:cxn modelId="{D9CC83B9-1D7C-447A-9026-96FAB46F8569}" type="presParOf" srcId="{FF4DB26D-192C-4F3D-AD57-C6418B1A8703}" destId="{26F9BEDC-9758-4B20-98EF-64FD6B8C0916}" srcOrd="1" destOrd="0" presId="urn:microsoft.com/office/officeart/2008/layout/PictureAccentList"/>
    <dgm:cxn modelId="{1720EF4B-40BA-48F0-98F8-DC53692EDDD1}" type="presParOf" srcId="{02262116-2EDB-4543-B9E9-33AEAA1BC101}" destId="{2EAF68AF-5158-465A-B6C9-A16B5550774B}" srcOrd="1" destOrd="0" presId="urn:microsoft.com/office/officeart/2008/layout/PictureAccentList"/>
    <dgm:cxn modelId="{2B61F7AF-BF45-44F3-BA10-0045457A67CE}" type="presParOf" srcId="{2EAF68AF-5158-465A-B6C9-A16B5550774B}" destId="{0CD3A7E9-039E-4E59-AA4B-10133E2DDC1A}" srcOrd="0" destOrd="0" presId="urn:microsoft.com/office/officeart/2008/layout/PictureAccentList"/>
    <dgm:cxn modelId="{4436D49D-3DBA-4A40-AA34-FC8A7D2C8161}" type="presParOf" srcId="{2EAF68AF-5158-465A-B6C9-A16B5550774B}" destId="{0344CBA9-0412-4540-B4D4-9ED70431E4F3}" srcOrd="1" destOrd="0" presId="urn:microsoft.com/office/officeart/2008/layout/PictureAccentList"/>
    <dgm:cxn modelId="{56605583-DC92-482E-8CCF-ADF22F283955}" type="presParOf" srcId="{02262116-2EDB-4543-B9E9-33AEAA1BC101}" destId="{69DCF7CD-0321-4567-A336-08EBA749F9CF}" srcOrd="2" destOrd="0" presId="urn:microsoft.com/office/officeart/2008/layout/PictureAccentList"/>
    <dgm:cxn modelId="{35206904-0FA7-44D9-9165-10268EAAD38F}" type="presParOf" srcId="{69DCF7CD-0321-4567-A336-08EBA749F9CF}" destId="{7700926E-F16B-4E88-89B8-0702872DAC2E}" srcOrd="0" destOrd="0" presId="urn:microsoft.com/office/officeart/2008/layout/PictureAccentList"/>
    <dgm:cxn modelId="{8AD68F35-DB61-49EF-93C5-02A26A24E6EA}" type="presParOf" srcId="{69DCF7CD-0321-4567-A336-08EBA749F9CF}" destId="{E83A85B9-886E-475B-96D1-1ED861363D47}" srcOrd="1" destOrd="0" presId="urn:microsoft.com/office/officeart/2008/layout/PictureAccentList"/>
    <dgm:cxn modelId="{1883624D-66E7-4034-B26A-43579F423952}" type="presParOf" srcId="{02262116-2EDB-4543-B9E9-33AEAA1BC101}" destId="{46F9D269-9524-4115-866E-B1D832F0054E}" srcOrd="3" destOrd="0" presId="urn:microsoft.com/office/officeart/2008/layout/PictureAccentList"/>
    <dgm:cxn modelId="{28613A92-7E13-4243-8F5A-BFED3C342C52}" type="presParOf" srcId="{46F9D269-9524-4115-866E-B1D832F0054E}" destId="{A409AAE5-D640-4C17-9523-E6BE6172D16A}" srcOrd="0" destOrd="0" presId="urn:microsoft.com/office/officeart/2008/layout/PictureAccentList"/>
    <dgm:cxn modelId="{46B8196D-1330-491F-9373-885BA4C04186}" type="presParOf" srcId="{46F9D269-9524-4115-866E-B1D832F0054E}" destId="{D33C5C42-5891-49FC-967D-741C3B1E2584}" srcOrd="1" destOrd="0" presId="urn:microsoft.com/office/officeart/2008/layout/PictureAccent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CCB1F2-E827-4AF7-BCE6-4D3CAE5EBEB3}">
      <dsp:nvSpPr>
        <dsp:cNvPr id="0" name=""/>
        <dsp:cNvSpPr/>
      </dsp:nvSpPr>
      <dsp:spPr>
        <a:xfrm>
          <a:off x="-58098" y="0"/>
          <a:ext cx="5408295" cy="1059180"/>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just" defTabSz="711200">
            <a:lnSpc>
              <a:spcPct val="90000"/>
            </a:lnSpc>
            <a:spcBef>
              <a:spcPct val="0"/>
            </a:spcBef>
            <a:spcAft>
              <a:spcPct val="35000"/>
            </a:spcAft>
            <a:buNone/>
          </a:pPr>
          <a:r>
            <a:rPr lang="nl-NL" sz="1600" b="1" i="1" kern="1200">
              <a:latin typeface="Times New Roman" panose="02020603050405020304" pitchFamily="18" charset="0"/>
              <a:cs typeface="Times New Roman" panose="02020603050405020304" pitchFamily="18" charset="0"/>
            </a:rPr>
            <a:t>Di sản văn hoá</a:t>
          </a:r>
          <a:r>
            <a:rPr lang="nl-NL" sz="1600" b="1" kern="1200">
              <a:latin typeface="Times New Roman" panose="02020603050405020304" pitchFamily="18" charset="0"/>
              <a:cs typeface="Times New Roman" panose="02020603050405020304" pitchFamily="18" charset="0"/>
            </a:rPr>
            <a:t> </a:t>
          </a:r>
          <a:r>
            <a:rPr lang="nl-NL" sz="1600" kern="1200">
              <a:latin typeface="Times New Roman" panose="02020603050405020304" pitchFamily="18" charset="0"/>
              <a:cs typeface="Times New Roman" panose="02020603050405020304" pitchFamily="18" charset="0"/>
            </a:rPr>
            <a:t>là những sản phẩm tinh thần, vật chất có giá trị lịch sử, văn hoá, khoa học, được lưu truyền từ thế hệ này sang thế hệ khác</a:t>
          </a:r>
          <a:endParaRPr lang="en-US" sz="1600" kern="1200">
            <a:latin typeface="Times New Roman" panose="02020603050405020304" pitchFamily="18" charset="0"/>
            <a:cs typeface="Times New Roman" panose="02020603050405020304" pitchFamily="18" charset="0"/>
          </a:endParaRPr>
        </a:p>
      </dsp:txBody>
      <dsp:txXfrm>
        <a:off x="-27076" y="31022"/>
        <a:ext cx="4265357" cy="997136"/>
      </dsp:txXfrm>
    </dsp:sp>
    <dsp:sp modelId="{122D54D9-D9B5-424C-B9D6-5C2EEA0CEE12}">
      <dsp:nvSpPr>
        <dsp:cNvPr id="0" name=""/>
        <dsp:cNvSpPr/>
      </dsp:nvSpPr>
      <dsp:spPr>
        <a:xfrm>
          <a:off x="419103" y="1235710"/>
          <a:ext cx="5408295" cy="1059180"/>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just" defTabSz="711200">
            <a:lnSpc>
              <a:spcPct val="90000"/>
            </a:lnSpc>
            <a:spcBef>
              <a:spcPct val="0"/>
            </a:spcBef>
            <a:spcAft>
              <a:spcPct val="35000"/>
            </a:spcAft>
            <a:buNone/>
          </a:pPr>
          <a:r>
            <a:rPr lang="nl-NL" sz="1600" b="1" i="1" kern="1200">
              <a:latin typeface="Times New Roman" panose="02020603050405020304" pitchFamily="18" charset="0"/>
              <a:cs typeface="Times New Roman" panose="02020603050405020304" pitchFamily="18" charset="0"/>
            </a:rPr>
            <a:t>Sử học </a:t>
          </a:r>
          <a:r>
            <a:rPr lang="nl-NL" sz="1600" i="1" kern="1200">
              <a:latin typeface="Times New Roman" panose="02020603050405020304" pitchFamily="18" charset="0"/>
              <a:cs typeface="Times New Roman" panose="02020603050405020304" pitchFamily="18" charset="0"/>
            </a:rPr>
            <a:t>nghiên cứu</a:t>
          </a:r>
          <a:r>
            <a:rPr lang="nl-NL" sz="1600" kern="1200">
              <a:latin typeface="Times New Roman" panose="02020603050405020304" pitchFamily="18" charset="0"/>
              <a:cs typeface="Times New Roman" panose="02020603050405020304" pitchFamily="18" charset="0"/>
            </a:rPr>
            <a:t> các sự kiện, hiện tượng, nhân vật,... trong lịch sử xã hội loài người, góp phần phục dựng lại bức tranh lịch sử</a:t>
          </a:r>
          <a:endParaRPr lang="en-US" sz="1600" kern="1200">
            <a:latin typeface="Times New Roman" panose="02020603050405020304" pitchFamily="18" charset="0"/>
            <a:cs typeface="Times New Roman" panose="02020603050405020304" pitchFamily="18" charset="0"/>
          </a:endParaRPr>
        </a:p>
      </dsp:txBody>
      <dsp:txXfrm>
        <a:off x="450125" y="1266732"/>
        <a:ext cx="4180581" cy="997136"/>
      </dsp:txXfrm>
    </dsp:sp>
    <dsp:sp modelId="{1088FEDD-B62E-4DC7-AEBF-D7E5B380B332}">
      <dsp:nvSpPr>
        <dsp:cNvPr id="0" name=""/>
        <dsp:cNvSpPr/>
      </dsp:nvSpPr>
      <dsp:spPr>
        <a:xfrm>
          <a:off x="780109" y="2471420"/>
          <a:ext cx="5640689" cy="1059180"/>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nl-NL" sz="1400" kern="1200">
              <a:latin typeface="Times New Roman" panose="02020603050405020304" pitchFamily="18" charset="0"/>
              <a:cs typeface="Times New Roman" panose="02020603050405020304" pitchFamily="18" charset="0"/>
            </a:rPr>
            <a:t>Kết quả nghiên cứu của Sử học khẳng định giá trị của các di sản văn hoá, là cơ sở trùng tu, tôn tạo, bảo tồn và phát huy các giá trị của di sản văn hoá, đảm bảo sự phát triển bền vững của mỗi quốc gia, dân tộc, góp phần đem lại những hiệu quả thiết thực cho sự phát triển kinh tế, xã hội</a:t>
          </a:r>
          <a:endParaRPr lang="en-US" sz="1400" kern="1200">
            <a:latin typeface="Times New Roman" panose="02020603050405020304" pitchFamily="18" charset="0"/>
            <a:cs typeface="Times New Roman" panose="02020603050405020304" pitchFamily="18" charset="0"/>
          </a:endParaRPr>
        </a:p>
      </dsp:txBody>
      <dsp:txXfrm>
        <a:off x="811131" y="2502442"/>
        <a:ext cx="4362887" cy="997136"/>
      </dsp:txXfrm>
    </dsp:sp>
    <dsp:sp modelId="{0406C5C8-EF83-44C9-93A9-9AF63FE92DF0}">
      <dsp:nvSpPr>
        <dsp:cNvPr id="0" name=""/>
        <dsp:cNvSpPr/>
      </dsp:nvSpPr>
      <dsp:spPr>
        <a:xfrm>
          <a:off x="4661729" y="803211"/>
          <a:ext cx="688467" cy="688467"/>
        </a:xfrm>
        <a:prstGeom prst="downArrow">
          <a:avLst>
            <a:gd name="adj1" fmla="val 55000"/>
            <a:gd name="adj2" fmla="val 45000"/>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US" sz="3100" kern="1200"/>
        </a:p>
      </dsp:txBody>
      <dsp:txXfrm>
        <a:off x="4816634" y="803211"/>
        <a:ext cx="378657" cy="518071"/>
      </dsp:txXfrm>
    </dsp:sp>
    <dsp:sp modelId="{CC844407-2793-4656-B323-15863D935BA9}">
      <dsp:nvSpPr>
        <dsp:cNvPr id="0" name=""/>
        <dsp:cNvSpPr/>
      </dsp:nvSpPr>
      <dsp:spPr>
        <a:xfrm>
          <a:off x="5138931" y="2031860"/>
          <a:ext cx="688467" cy="688467"/>
        </a:xfrm>
        <a:prstGeom prst="downArrow">
          <a:avLst>
            <a:gd name="adj1" fmla="val 55000"/>
            <a:gd name="adj2" fmla="val 45000"/>
          </a:avLst>
        </a:prstGeom>
        <a:solidFill>
          <a:schemeClr val="accent4">
            <a:tint val="40000"/>
            <a:alpha val="90000"/>
            <a:hueOff val="10861925"/>
            <a:satOff val="-51245"/>
            <a:lumOff val="-1851"/>
            <a:alphaOff val="0"/>
          </a:schemeClr>
        </a:solidFill>
        <a:ln w="12700" cap="flat" cmpd="sng" algn="ctr">
          <a:solidFill>
            <a:schemeClr val="accent4">
              <a:tint val="40000"/>
              <a:alpha val="90000"/>
              <a:hueOff val="10861925"/>
              <a:satOff val="-51245"/>
              <a:lumOff val="-18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US" sz="3100" kern="1200"/>
        </a:p>
      </dsp:txBody>
      <dsp:txXfrm>
        <a:off x="5293836" y="2031860"/>
        <a:ext cx="378657" cy="5180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2A057D-F6A1-4AC2-8FB4-C17B96779CA1}">
      <dsp:nvSpPr>
        <dsp:cNvPr id="0" name=""/>
        <dsp:cNvSpPr/>
      </dsp:nvSpPr>
      <dsp:spPr>
        <a:xfrm>
          <a:off x="820441" y="186794"/>
          <a:ext cx="4905966" cy="909142"/>
        </a:xfrm>
        <a:prstGeom prst="rect">
          <a:avLst/>
        </a:prstGeom>
        <a:solidFill>
          <a:schemeClr val="lt1">
            <a:alpha val="40000"/>
            <a:hueOff val="0"/>
            <a:satOff val="0"/>
            <a:lumOff val="0"/>
            <a:alphaOff val="0"/>
          </a:schemeClr>
        </a:solidFill>
        <a:ln w="6350" cap="flat" cmpd="sng" algn="ctr">
          <a:solidFill>
            <a:schemeClr val="accent4">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15793" tIns="49530" rIns="49530" bIns="49530" numCol="1" spcCol="1270" anchor="ctr" anchorCtr="0">
          <a:noAutofit/>
        </a:bodyPr>
        <a:lstStyle/>
        <a:p>
          <a:pPr marL="0" lvl="0" indent="0" algn="just" defTabSz="577850">
            <a:lnSpc>
              <a:spcPct val="90000"/>
            </a:lnSpc>
            <a:spcBef>
              <a:spcPct val="0"/>
            </a:spcBef>
            <a:spcAft>
              <a:spcPct val="35000"/>
            </a:spcAft>
            <a:buNone/>
          </a:pPr>
          <a:r>
            <a:rPr lang="nl-NL" sz="1300" i="1" kern="1200">
              <a:latin typeface="Times New Roman" panose="02020603050405020304" pitchFamily="18" charset="0"/>
              <a:cs typeface="Times New Roman" panose="02020603050405020304" pitchFamily="18" charset="0"/>
            </a:rPr>
            <a:t>Bảo tồn và phát huy giá trị các di sản văn hoá</a:t>
          </a:r>
          <a:r>
            <a:rPr lang="nl-NL" sz="1300" kern="1200">
              <a:latin typeface="Times New Roman" panose="02020603050405020304" pitchFamily="18" charset="0"/>
              <a:cs typeface="Times New Roman" panose="02020603050405020304" pitchFamily="18" charset="0"/>
            </a:rPr>
            <a:t> là hoạt động lưu giữ, bảo vệ và lan toả các giá trị những di sản của thế hệ trước để lại, nhắc nhở con người nhớ về cội nguồn, hình thành ý thức trách nhiệm với tổ tiên, với cộng đồng xã hội đương đại và với các thế hệ mai sau. </a:t>
          </a:r>
          <a:endParaRPr lang="en-US" sz="1300" kern="1200">
            <a:latin typeface="Times New Roman" panose="02020603050405020304" pitchFamily="18" charset="0"/>
            <a:cs typeface="Times New Roman" panose="02020603050405020304" pitchFamily="18" charset="0"/>
          </a:endParaRPr>
        </a:p>
      </dsp:txBody>
      <dsp:txXfrm>
        <a:off x="820441" y="186794"/>
        <a:ext cx="4905966" cy="909142"/>
      </dsp:txXfrm>
    </dsp:sp>
    <dsp:sp modelId="{97A3B805-A992-4324-9FCE-F6FBB61C06B2}">
      <dsp:nvSpPr>
        <dsp:cNvPr id="0" name=""/>
        <dsp:cNvSpPr/>
      </dsp:nvSpPr>
      <dsp:spPr>
        <a:xfrm>
          <a:off x="679745" y="167687"/>
          <a:ext cx="636399" cy="954599"/>
        </a:xfrm>
        <a:prstGeom prst="rect">
          <a:avLst/>
        </a:prstGeom>
        <a:solidFill>
          <a:schemeClr val="accent4">
            <a:tint val="50000"/>
            <a:hueOff val="0"/>
            <a:satOff val="0"/>
            <a:lumOff val="0"/>
            <a:alphaOff val="0"/>
          </a:schemeClr>
        </a:solid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7FB2F16E-D435-4811-9050-375B26967739}">
      <dsp:nvSpPr>
        <dsp:cNvPr id="0" name=""/>
        <dsp:cNvSpPr/>
      </dsp:nvSpPr>
      <dsp:spPr>
        <a:xfrm>
          <a:off x="913450" y="1331303"/>
          <a:ext cx="4845279" cy="909142"/>
        </a:xfrm>
        <a:prstGeom prst="rect">
          <a:avLst/>
        </a:prstGeom>
        <a:solidFill>
          <a:schemeClr val="lt1">
            <a:alpha val="40000"/>
            <a:hueOff val="0"/>
            <a:satOff val="0"/>
            <a:lumOff val="0"/>
            <a:alphaOff val="0"/>
          </a:schemeClr>
        </a:solidFill>
        <a:ln w="6350" cap="flat" cmpd="sng" algn="ctr">
          <a:solidFill>
            <a:schemeClr val="accent4">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15793" tIns="49530" rIns="49530" bIns="49530" numCol="1" spcCol="1270" anchor="ctr" anchorCtr="0">
          <a:noAutofit/>
        </a:bodyPr>
        <a:lstStyle/>
        <a:p>
          <a:pPr marL="0" lvl="0" indent="0" algn="just" defTabSz="577850">
            <a:lnSpc>
              <a:spcPct val="90000"/>
            </a:lnSpc>
            <a:spcBef>
              <a:spcPct val="0"/>
            </a:spcBef>
            <a:spcAft>
              <a:spcPct val="35000"/>
            </a:spcAft>
            <a:buNone/>
          </a:pPr>
          <a:r>
            <a:rPr lang="fr-FR" sz="1300" kern="1200">
              <a:latin typeface="Times New Roman" panose="02020603050405020304" pitchFamily="18" charset="0"/>
              <a:cs typeface="Times New Roman" panose="02020603050405020304" pitchFamily="18" charset="0"/>
              <a:sym typeface="Wingdings" panose="05000000000000000000" pitchFamily="2" charset="2"/>
            </a:rPr>
            <a:t></a:t>
          </a:r>
          <a:r>
            <a:rPr lang="nl-NL" sz="1300" kern="1200">
              <a:latin typeface="Times New Roman" panose="02020603050405020304" pitchFamily="18" charset="0"/>
              <a:cs typeface="Times New Roman" panose="02020603050405020304" pitchFamily="18" charset="0"/>
            </a:rPr>
            <a:t> Có ý nghĩa to lớn trong việc đảm bảo sự phát triển bền vững của mỗi quốc gia, dân tộc, góp phần đem lại những hiệu quả thiết thực cho sự phát triển kinh tế, xã hội.</a:t>
          </a:r>
          <a:endParaRPr lang="en-US" sz="1300" kern="1200">
            <a:latin typeface="Times New Roman" panose="02020603050405020304" pitchFamily="18" charset="0"/>
            <a:cs typeface="Times New Roman" panose="02020603050405020304" pitchFamily="18" charset="0"/>
          </a:endParaRPr>
        </a:p>
      </dsp:txBody>
      <dsp:txXfrm>
        <a:off x="913450" y="1331303"/>
        <a:ext cx="4845279" cy="909142"/>
      </dsp:txXfrm>
    </dsp:sp>
    <dsp:sp modelId="{60685230-F508-4EDE-858A-74AF991B2013}">
      <dsp:nvSpPr>
        <dsp:cNvPr id="0" name=""/>
        <dsp:cNvSpPr/>
      </dsp:nvSpPr>
      <dsp:spPr>
        <a:xfrm>
          <a:off x="697087" y="1285381"/>
          <a:ext cx="636399" cy="954599"/>
        </a:xfrm>
        <a:prstGeom prst="rect">
          <a:avLst/>
        </a:prstGeom>
        <a:solidFill>
          <a:schemeClr val="accent4">
            <a:tint val="50000"/>
            <a:hueOff val="5394097"/>
            <a:satOff val="-25103"/>
            <a:lumOff val="-1101"/>
            <a:alphaOff val="0"/>
          </a:schemeClr>
        </a:solid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37F00A71-BEA5-4211-9158-B3355EED62DF}">
      <dsp:nvSpPr>
        <dsp:cNvPr id="0" name=""/>
        <dsp:cNvSpPr/>
      </dsp:nvSpPr>
      <dsp:spPr>
        <a:xfrm>
          <a:off x="912650" y="2475813"/>
          <a:ext cx="4780781" cy="909142"/>
        </a:xfrm>
        <a:prstGeom prst="rect">
          <a:avLst/>
        </a:prstGeom>
        <a:solidFill>
          <a:schemeClr val="lt1">
            <a:alpha val="40000"/>
            <a:hueOff val="0"/>
            <a:satOff val="0"/>
            <a:lumOff val="0"/>
            <a:alphaOff val="0"/>
          </a:schemeClr>
        </a:solidFill>
        <a:ln w="6350" cap="flat" cmpd="sng" algn="ctr">
          <a:solidFill>
            <a:schemeClr val="accent4">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15793" tIns="49530" rIns="49530" bIns="49530" numCol="1" spcCol="1270" anchor="ctr" anchorCtr="0">
          <a:noAutofit/>
        </a:bodyPr>
        <a:lstStyle/>
        <a:p>
          <a:pPr marL="0" lvl="0" indent="0" algn="just" defTabSz="577850">
            <a:lnSpc>
              <a:spcPct val="90000"/>
            </a:lnSpc>
            <a:spcBef>
              <a:spcPct val="0"/>
            </a:spcBef>
            <a:spcAft>
              <a:spcPct val="35000"/>
            </a:spcAft>
            <a:buNone/>
          </a:pPr>
          <a:r>
            <a:rPr lang="nl-NL" sz="1300" i="1" kern="1200">
              <a:latin typeface="Times New Roman" panose="02020603050405020304" pitchFamily="18" charset="0"/>
              <a:cs typeface="Times New Roman" panose="02020603050405020304" pitchFamily="18" charset="0"/>
            </a:rPr>
            <a:t>Bảo tồn không phải là xây mới, hiện đại hoá di tích.</a:t>
          </a:r>
          <a:r>
            <a:rPr lang="nl-NL" sz="1300" kern="1200">
              <a:latin typeface="Times New Roman" panose="02020603050405020304" pitchFamily="18" charset="0"/>
              <a:cs typeface="Times New Roman" panose="02020603050405020304" pitchFamily="18" charset="0"/>
            </a:rPr>
            <a:t> Nếu làm sai sẽ tàn phá các di sản, di tích, thậm chí làm mất giá trị di tích, có tội với tổ tiên, quốc gia và dân tộc</a:t>
          </a:r>
          <a:endParaRPr lang="en-US" sz="1300" kern="1200">
            <a:latin typeface="Times New Roman" panose="02020603050405020304" pitchFamily="18" charset="0"/>
            <a:cs typeface="Times New Roman" panose="02020603050405020304" pitchFamily="18" charset="0"/>
          </a:endParaRPr>
        </a:p>
      </dsp:txBody>
      <dsp:txXfrm>
        <a:off x="912650" y="2475813"/>
        <a:ext cx="4780781" cy="909142"/>
      </dsp:txXfrm>
    </dsp:sp>
    <dsp:sp modelId="{0CF497DF-ABFD-4A5D-858A-983A4757CFD9}">
      <dsp:nvSpPr>
        <dsp:cNvPr id="0" name=""/>
        <dsp:cNvSpPr/>
      </dsp:nvSpPr>
      <dsp:spPr>
        <a:xfrm>
          <a:off x="706855" y="2430550"/>
          <a:ext cx="636399" cy="954599"/>
        </a:xfrm>
        <a:prstGeom prst="rect">
          <a:avLst/>
        </a:prstGeom>
        <a:solidFill>
          <a:schemeClr val="accent4">
            <a:tint val="50000"/>
            <a:hueOff val="10788194"/>
            <a:satOff val="-50206"/>
            <a:lumOff val="-2202"/>
            <a:alphaOff val="0"/>
          </a:schemeClr>
        </a:solid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525E69-3D27-46F9-9413-5BA178B2C16E}">
      <dsp:nvSpPr>
        <dsp:cNvPr id="0" name=""/>
        <dsp:cNvSpPr/>
      </dsp:nvSpPr>
      <dsp:spPr>
        <a:xfrm>
          <a:off x="1027704" y="757"/>
          <a:ext cx="5329640" cy="57741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800100">
            <a:lnSpc>
              <a:spcPct val="90000"/>
            </a:lnSpc>
            <a:spcBef>
              <a:spcPct val="0"/>
            </a:spcBef>
            <a:spcAft>
              <a:spcPct val="35000"/>
            </a:spcAft>
            <a:buNone/>
          </a:pPr>
          <a:r>
            <a:rPr lang="nl-NL" sz="1800" b="1" i="1" kern="1200">
              <a:latin typeface="Times New Roman" panose="02020603050405020304" pitchFamily="18" charset="0"/>
              <a:cs typeface="Times New Roman" panose="02020603050405020304" pitchFamily="18" charset="0"/>
            </a:rPr>
            <a:t>Một số biện pháp để bảo tồn các di sản văn hoá, di sản thiên nhiên</a:t>
          </a:r>
          <a:endParaRPr lang="en-US" sz="1800" b="1" kern="1200">
            <a:latin typeface="Times New Roman" panose="02020603050405020304" pitchFamily="18" charset="0"/>
            <a:cs typeface="Times New Roman" panose="02020603050405020304" pitchFamily="18" charset="0"/>
          </a:endParaRPr>
        </a:p>
      </dsp:txBody>
      <dsp:txXfrm>
        <a:off x="1044616" y="17669"/>
        <a:ext cx="5295816" cy="543591"/>
      </dsp:txXfrm>
    </dsp:sp>
    <dsp:sp modelId="{91391112-8627-4897-B31E-9887D583A708}">
      <dsp:nvSpPr>
        <dsp:cNvPr id="0" name=""/>
        <dsp:cNvSpPr/>
      </dsp:nvSpPr>
      <dsp:spPr>
        <a:xfrm>
          <a:off x="1027704" y="682108"/>
          <a:ext cx="577415" cy="577415"/>
        </a:xfrm>
        <a:prstGeom prst="roundRect">
          <a:avLst>
            <a:gd name="adj" fmla="val 1667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6F9BEDC-9758-4B20-98EF-64FD6B8C0916}">
      <dsp:nvSpPr>
        <dsp:cNvPr id="0" name=""/>
        <dsp:cNvSpPr/>
      </dsp:nvSpPr>
      <dsp:spPr>
        <a:xfrm>
          <a:off x="1639765" y="682108"/>
          <a:ext cx="4717579" cy="577415"/>
        </a:xfrm>
        <a:prstGeom prst="roundRect">
          <a:avLst>
            <a:gd name="adj" fmla="val 1667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just" defTabSz="622300">
            <a:lnSpc>
              <a:spcPct val="90000"/>
            </a:lnSpc>
            <a:spcBef>
              <a:spcPct val="0"/>
            </a:spcBef>
            <a:spcAft>
              <a:spcPct val="35000"/>
            </a:spcAft>
            <a:buNone/>
          </a:pPr>
          <a:r>
            <a:rPr lang="nl-NL" sz="1400" kern="1200">
              <a:latin typeface="Times New Roman" panose="02020603050405020304" pitchFamily="18" charset="0"/>
              <a:cs typeface="Times New Roman" panose="02020603050405020304" pitchFamily="18" charset="0"/>
            </a:rPr>
            <a:t>Đầu tư xây dựng, tôn tạo các di sản văn hóa, di sản thiên nhiên.</a:t>
          </a:r>
          <a:endParaRPr lang="en-US" sz="1400" kern="1200">
            <a:latin typeface="Times New Roman" panose="02020603050405020304" pitchFamily="18" charset="0"/>
            <a:cs typeface="Times New Roman" panose="02020603050405020304" pitchFamily="18" charset="0"/>
          </a:endParaRPr>
        </a:p>
      </dsp:txBody>
      <dsp:txXfrm>
        <a:off x="1667957" y="710300"/>
        <a:ext cx="4661195" cy="521031"/>
      </dsp:txXfrm>
    </dsp:sp>
    <dsp:sp modelId="{0CD3A7E9-039E-4E59-AA4B-10133E2DDC1A}">
      <dsp:nvSpPr>
        <dsp:cNvPr id="0" name=""/>
        <dsp:cNvSpPr/>
      </dsp:nvSpPr>
      <dsp:spPr>
        <a:xfrm>
          <a:off x="1027704" y="1328814"/>
          <a:ext cx="577415" cy="577415"/>
        </a:xfrm>
        <a:prstGeom prst="roundRect">
          <a:avLst>
            <a:gd name="adj" fmla="val 16670"/>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344CBA9-0412-4540-B4D4-9ED70431E4F3}">
      <dsp:nvSpPr>
        <dsp:cNvPr id="0" name=""/>
        <dsp:cNvSpPr/>
      </dsp:nvSpPr>
      <dsp:spPr>
        <a:xfrm>
          <a:off x="1639765" y="1328814"/>
          <a:ext cx="4717579" cy="577415"/>
        </a:xfrm>
        <a:prstGeom prst="roundRect">
          <a:avLst>
            <a:gd name="adj" fmla="val 16670"/>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just" defTabSz="622300">
            <a:lnSpc>
              <a:spcPct val="90000"/>
            </a:lnSpc>
            <a:spcBef>
              <a:spcPct val="0"/>
            </a:spcBef>
            <a:spcAft>
              <a:spcPct val="35000"/>
            </a:spcAft>
            <a:buNone/>
          </a:pPr>
          <a:r>
            <a:rPr lang="nl-NL" sz="1400" kern="1200">
              <a:latin typeface="Times New Roman" panose="02020603050405020304" pitchFamily="18" charset="0"/>
              <a:cs typeface="Times New Roman" panose="02020603050405020304" pitchFamily="18" charset="0"/>
            </a:rPr>
            <a:t>Tổ chức hoạt động du lịch, lễ hội gắn với các di tích lịch sử cách mạng</a:t>
          </a:r>
          <a:endParaRPr lang="en-US" sz="1400" kern="1200">
            <a:latin typeface="Times New Roman" panose="02020603050405020304" pitchFamily="18" charset="0"/>
            <a:cs typeface="Times New Roman" panose="02020603050405020304" pitchFamily="18" charset="0"/>
          </a:endParaRPr>
        </a:p>
      </dsp:txBody>
      <dsp:txXfrm>
        <a:off x="1667957" y="1357006"/>
        <a:ext cx="4661195" cy="521031"/>
      </dsp:txXfrm>
    </dsp:sp>
    <dsp:sp modelId="{7700926E-F16B-4E88-89B8-0702872DAC2E}">
      <dsp:nvSpPr>
        <dsp:cNvPr id="0" name=""/>
        <dsp:cNvSpPr/>
      </dsp:nvSpPr>
      <dsp:spPr>
        <a:xfrm>
          <a:off x="1027704" y="1975520"/>
          <a:ext cx="577415" cy="577415"/>
        </a:xfrm>
        <a:prstGeom prst="roundRect">
          <a:avLst>
            <a:gd name="adj" fmla="val 16670"/>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83A85B9-886E-475B-96D1-1ED861363D47}">
      <dsp:nvSpPr>
        <dsp:cNvPr id="0" name=""/>
        <dsp:cNvSpPr/>
      </dsp:nvSpPr>
      <dsp:spPr>
        <a:xfrm>
          <a:off x="1639765" y="1975520"/>
          <a:ext cx="4717579" cy="577415"/>
        </a:xfrm>
        <a:prstGeom prst="roundRect">
          <a:avLst>
            <a:gd name="adj" fmla="val 16670"/>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just" defTabSz="622300">
            <a:lnSpc>
              <a:spcPct val="90000"/>
            </a:lnSpc>
            <a:spcBef>
              <a:spcPct val="0"/>
            </a:spcBef>
            <a:spcAft>
              <a:spcPct val="35000"/>
            </a:spcAft>
            <a:buNone/>
          </a:pPr>
          <a:r>
            <a:rPr lang="nl-NL" sz="1400" kern="1200">
              <a:latin typeface="Times New Roman" panose="02020603050405020304" pitchFamily="18" charset="0"/>
              <a:cs typeface="Times New Roman" panose="02020603050405020304" pitchFamily="18" charset="0"/>
            </a:rPr>
            <a:t>Tuyên truyền, giáo dục truyền thống công tác giữ gìn, bảo vệ, phát huy giá trị các di sản văn hóa, di sản thiên nhiên</a:t>
          </a:r>
          <a:endParaRPr lang="en-US" sz="1400" kern="1200">
            <a:latin typeface="Times New Roman" panose="02020603050405020304" pitchFamily="18" charset="0"/>
            <a:cs typeface="Times New Roman" panose="02020603050405020304" pitchFamily="18" charset="0"/>
          </a:endParaRPr>
        </a:p>
      </dsp:txBody>
      <dsp:txXfrm>
        <a:off x="1667957" y="2003712"/>
        <a:ext cx="4661195" cy="521031"/>
      </dsp:txXfrm>
    </dsp:sp>
    <dsp:sp modelId="{A409AAE5-D640-4C17-9523-E6BE6172D16A}">
      <dsp:nvSpPr>
        <dsp:cNvPr id="0" name=""/>
        <dsp:cNvSpPr/>
      </dsp:nvSpPr>
      <dsp:spPr>
        <a:xfrm>
          <a:off x="1027704" y="2622226"/>
          <a:ext cx="577415" cy="577415"/>
        </a:xfrm>
        <a:prstGeom prst="roundRect">
          <a:avLst>
            <a:gd name="adj" fmla="val 16670"/>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33C5C42-5891-49FC-967D-741C3B1E2584}">
      <dsp:nvSpPr>
        <dsp:cNvPr id="0" name=""/>
        <dsp:cNvSpPr/>
      </dsp:nvSpPr>
      <dsp:spPr>
        <a:xfrm>
          <a:off x="1639765" y="2622226"/>
          <a:ext cx="4717579" cy="577415"/>
        </a:xfrm>
        <a:prstGeom prst="roundRect">
          <a:avLst>
            <a:gd name="adj" fmla="val 16670"/>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just" defTabSz="622300">
            <a:lnSpc>
              <a:spcPct val="90000"/>
            </a:lnSpc>
            <a:spcBef>
              <a:spcPct val="0"/>
            </a:spcBef>
            <a:spcAft>
              <a:spcPct val="35000"/>
            </a:spcAft>
            <a:buNone/>
          </a:pPr>
          <a:r>
            <a:rPr lang="nl-NL" sz="1400" kern="1200">
              <a:latin typeface="Times New Roman" panose="02020603050405020304" pitchFamily="18" charset="0"/>
              <a:cs typeface="Times New Roman" panose="02020603050405020304" pitchFamily="18" charset="0"/>
            </a:rPr>
            <a:t>Tăng cường công tác thanh tra, kiểm tra, xử lý các vi phạm về di sản văn hoó, di sản thiên nhiên</a:t>
          </a:r>
          <a:endParaRPr lang="en-US" sz="1400" kern="1200">
            <a:latin typeface="Times New Roman" panose="02020603050405020304" pitchFamily="18" charset="0"/>
            <a:cs typeface="Times New Roman" panose="02020603050405020304" pitchFamily="18" charset="0"/>
          </a:endParaRPr>
        </a:p>
      </dsp:txBody>
      <dsp:txXfrm>
        <a:off x="1667957" y="2650418"/>
        <a:ext cx="4661195" cy="521031"/>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PictureAccentList">
  <dgm:title val=""/>
  <dgm:desc val=""/>
  <dgm:catLst>
    <dgm:cat type="picture" pri="14000"/>
    <dgm:cat type="list" pri="14500"/>
  </dgm:catLst>
  <dgm:sampData>
    <dgm:dataModel>
      <dgm:ptLst>
        <dgm:pt modelId="0" type="doc"/>
        <dgm:pt modelId="1">
          <dgm:prSet phldr="1"/>
        </dgm:pt>
        <dgm:pt modelId="11">
          <dgm:prSet phldr="1"/>
        </dgm:pt>
        <dgm:pt modelId="12">
          <dgm:prSet phldr="1"/>
        </dgm:pt>
      </dgm:ptLst>
      <dgm:cxnLst>
        <dgm:cxn modelId="4" srcId="0" destId="1" srcOrd="0" destOrd="0"/>
        <dgm:cxn modelId="5" srcId="1" destId="11" srcOrd="0" destOrd="0"/>
        <dgm:cxn modelId="6" srcId="1" destId="12" srcOrd="1" destOrd="0"/>
      </dgm:cxnLst>
      <dgm:bg/>
      <dgm:whole/>
    </dgm:dataModel>
  </dgm:sampData>
  <dgm:style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styleData>
  <dgm:clr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clrData>
  <dgm:layoutNode name="layout">
    <dgm:varLst>
      <dgm:chMax/>
      <dgm:chPref/>
      <dgm:dir/>
      <dgm:animOne val="branch"/>
      <dgm:animLvl val="lvl"/>
      <dgm:resizeHandles/>
    </dgm:varLst>
    <dgm:choose name="Name0">
      <dgm:if name="Name1" func="var" arg="dir" op="equ" val="norm">
        <dgm:alg type="hierChild">
          <dgm:param type="linDir" val="fromL"/>
        </dgm:alg>
      </dgm:if>
      <dgm:else name="Name2">
        <dgm:alg type="hierChild">
          <dgm:param type="linDir" val="fromL"/>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primFontSz" for="des" forName="childText" refType="primFontSz" refFor="des" refForName="rootText" op="lte"/>
      <dgm:constr type="w" for="des" forName="rootComposite" refType="w" fact="4"/>
      <dgm:constr type="h" for="des" forName="rootComposite" refType="h"/>
      <dgm:constr type="w" for="des" forName="childComposite" refType="w" refFor="des" refForName="rootComposite"/>
      <dgm:constr type="h" for="des" forName="childComposite" refType="h" refFor="des" refForName="rootComposite"/>
      <dgm:constr type="sibSp" refType="w" refFor="des" refForName="rootComposite" fact="0.1"/>
      <dgm:constr type="sibSp" for="des" forName="childShape" refType="h" refFor="des" refForName="rootComposite" fact="0.12"/>
      <dgm:constr type="sp" for="des" forName="root" refType="h" refFor="des" refForName="rootComposite" fact="0.18"/>
    </dgm:constrLst>
    <dgm:ruleLst/>
    <dgm:forEach name="Name3" axis="ch">
      <dgm:forEach name="Name4" axis="self" ptType="node" cnt="1">
        <dgm:layoutNode name="root">
          <dgm:varLst>
            <dgm:chMax/>
            <dgm:chPref val="4"/>
          </dgm:varLst>
          <dgm:alg type="hierRoot"/>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onstrLst>
              <dgm:constr type="l" for="ch" forName="rootText"/>
              <dgm:constr type="t" for="ch" forName="rootText"/>
              <dgm:constr type="w" for="ch" forName="rootText" refType="w"/>
              <dgm:constr type="h" for="ch" forName="rootText" refType="h"/>
            </dgm:constrLst>
            <dgm:ruleLst/>
            <dgm:layoutNode name="rootText" styleLbl="node0">
              <dgm:varLst>
                <dgm:chMax/>
                <dgm:chPref val="4"/>
              </dgm:varLst>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5" axis="ch">
              <dgm:forEach name="Name6" axis="self" ptType="node">
                <dgm:layoutNode name="childComposite">
                  <dgm:varLst>
                    <dgm:chMax val="0"/>
                    <dgm:chPref val="0"/>
                  </dgm:varLst>
                  <dgm:alg type="composite"/>
                  <dgm:shape xmlns:r="http://schemas.openxmlformats.org/officeDocument/2006/relationships" r:blip="">
                    <dgm:adjLst/>
                  </dgm:shape>
                  <dgm:presOf/>
                  <dgm:choose name="Name7">
                    <dgm:if name="Name8" func="var" arg="dir" op="equ" val="norm">
                      <dgm:constrLst>
                        <dgm:constr type="w" for="ch" forName="Image" refType="h"/>
                        <dgm:constr type="h" for="ch" forName="Image" refType="h"/>
                        <dgm:constr type="l" for="ch" forName="Image"/>
                        <dgm:constr type="t" for="ch" forName="Image"/>
                        <dgm:constr type="h" for="ch" forName="childText" refType="h"/>
                        <dgm:constr type="l" for="ch" forName="childText" refType="w" refFor="ch" refForName="Image" fact="1.06"/>
                        <dgm:constr type="t" for="ch" forName="childText"/>
                      </dgm:constrLst>
                    </dgm:if>
                    <dgm:else name="Name9">
                      <dgm:constrLst>
                        <dgm:constr type="w" for="ch" forName="Image" refType="h"/>
                        <dgm:constr type="h" for="ch" forName="Image" refType="h"/>
                        <dgm:constr type="r" for="ch" forName="Image" refType="w"/>
                        <dgm:constr type="t" for="ch" forName="Image"/>
                        <dgm:constr type="h" for="ch" forName="childText" refType="h"/>
                        <dgm:constr type="t" for="ch" forName="childText"/>
                        <dgm:constr type="wOff" for="ch" forName="childText" refType="w" refFor="ch" refForName="Image" fact="-1.06"/>
                      </dgm:constrLst>
                    </dgm:else>
                  </dgm:choose>
                  <dgm:ruleLst/>
                  <dgm:layoutNode name="Image" styleLbl="node1">
                    <dgm:alg type="sp"/>
                    <dgm:shape xmlns:r="http://schemas.openxmlformats.org/officeDocument/2006/relationships" type="roundRect" r:blip="" blipPhldr="1">
                      <dgm:adjLst>
                        <dgm:adj idx="1" val="0.1667"/>
                      </dgm:adjLst>
                    </dgm:shape>
                    <dgm:presOf/>
                  </dgm:layoutNode>
                  <dgm:layoutNode name="childText" styleLbl="lnNode1">
                    <dgm:varLst>
                      <dgm:chMax val="0"/>
                      <dgm:chPref val="0"/>
                      <dgm:bulletEnabled val="1"/>
                    </dgm:varLst>
                    <dgm:alg type="tx"/>
                    <dgm:shape xmlns:r="http://schemas.openxmlformats.org/officeDocument/2006/relationships" type="roundRect" r:blip="">
                      <dgm:adjLst>
                        <dgm:adj idx="1" val="0.1667"/>
                      </dgm:adjLst>
                    </dgm:shape>
                    <dgm:presOf axis="self desOrSelf" ptType="node node" st="1 1" cnt="1 0"/>
                    <dgm:ruleLst>
                      <dgm:rule type="primFontSz" val="5" fact="NaN" max="NaN"/>
                    </dgm:ruleLs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Kim</dc:creator>
  <cp:keywords/>
  <dc:description/>
  <cp:lastModifiedBy>Quyen Kim</cp:lastModifiedBy>
  <cp:revision>2</cp:revision>
  <dcterms:created xsi:type="dcterms:W3CDTF">2023-03-23T01:44:00Z</dcterms:created>
  <dcterms:modified xsi:type="dcterms:W3CDTF">2023-03-24T13:53:00Z</dcterms:modified>
</cp:coreProperties>
</file>